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9D9FB" w14:textId="77777777" w:rsidR="00355B6C" w:rsidRDefault="00707D29">
      <w:pPr>
        <w:pBdr>
          <w:top w:val="single" w:sz="4" w:space="1" w:color="000000"/>
          <w:left w:val="single" w:sz="4" w:space="4" w:color="000000"/>
          <w:bottom w:val="single" w:sz="4" w:space="1" w:color="000000"/>
          <w:right w:val="single" w:sz="4" w:space="4" w:color="000000"/>
        </w:pBdr>
        <w:shd w:val="clear" w:color="auto" w:fill="FFD965"/>
        <w:jc w:val="center"/>
        <w:rPr>
          <w:b/>
        </w:rPr>
      </w:pPr>
      <w:r>
        <w:rPr>
          <w:b/>
        </w:rPr>
        <w:t xml:space="preserve">Calling On Students </w:t>
      </w:r>
      <w:r w:rsidR="008C7505">
        <w:rPr>
          <w:b/>
        </w:rPr>
        <w:t>1.A</w:t>
      </w:r>
    </w:p>
    <w:p w14:paraId="7ADC67F8" w14:textId="77777777" w:rsidR="00355B6C" w:rsidRDefault="00355B6C">
      <w:pPr>
        <w:rPr>
          <w:sz w:val="22"/>
          <w:szCs w:val="22"/>
        </w:rPr>
      </w:pPr>
    </w:p>
    <w:p w14:paraId="748D839C" w14:textId="77777777" w:rsidR="00355B6C" w:rsidRDefault="00707D29">
      <w:pPr>
        <w:pBdr>
          <w:top w:val="single" w:sz="4" w:space="1" w:color="000000"/>
          <w:left w:val="single" w:sz="4" w:space="4" w:color="000000"/>
          <w:bottom w:val="single" w:sz="4" w:space="1" w:color="000000"/>
          <w:right w:val="single" w:sz="4" w:space="4" w:color="000000"/>
        </w:pBdr>
        <w:jc w:val="center"/>
        <w:rPr>
          <w:b/>
          <w:color w:val="9934ED"/>
          <w:sz w:val="22"/>
          <w:szCs w:val="22"/>
        </w:rPr>
      </w:pPr>
      <w:r>
        <w:rPr>
          <w:b/>
          <w:color w:val="9934ED"/>
          <w:sz w:val="22"/>
          <w:szCs w:val="22"/>
        </w:rPr>
        <w:t>Overview</w:t>
      </w:r>
    </w:p>
    <w:p w14:paraId="73FEF4E0" w14:textId="77777777" w:rsidR="00355B6C" w:rsidRDefault="00355B6C">
      <w:pPr>
        <w:rPr>
          <w:sz w:val="22"/>
          <w:szCs w:val="22"/>
        </w:rPr>
      </w:pPr>
    </w:p>
    <w:p w14:paraId="1705234C" w14:textId="7ABD6445" w:rsidR="00355B6C" w:rsidRDefault="00707D29">
      <w:pPr>
        <w:rPr>
          <w:sz w:val="22"/>
          <w:szCs w:val="22"/>
        </w:rPr>
      </w:pPr>
      <w:r>
        <w:rPr>
          <w:sz w:val="22"/>
          <w:szCs w:val="22"/>
        </w:rPr>
        <w:t xml:space="preserve">Focusing on student access to the classroom discourse so </w:t>
      </w:r>
      <w:r>
        <w:rPr>
          <w:b/>
          <w:sz w:val="22"/>
          <w:szCs w:val="22"/>
        </w:rPr>
        <w:t xml:space="preserve">ALL students </w:t>
      </w:r>
      <w:r>
        <w:rPr>
          <w:sz w:val="22"/>
          <w:szCs w:val="22"/>
        </w:rPr>
        <w:t xml:space="preserve">have a regular opportunity to talk in class is a foundational part of building an equitable classroom culture. Every student should have an </w:t>
      </w:r>
      <w:r w:rsidR="00B736BB">
        <w:rPr>
          <w:sz w:val="22"/>
          <w:szCs w:val="22"/>
        </w:rPr>
        <w:t xml:space="preserve">equitable </w:t>
      </w:r>
      <w:r>
        <w:rPr>
          <w:sz w:val="22"/>
          <w:szCs w:val="22"/>
        </w:rPr>
        <w:t xml:space="preserve">opportunity to engage in classroom discussions. How teachers call on students </w:t>
      </w:r>
      <w:r w:rsidR="00B736BB">
        <w:rPr>
          <w:sz w:val="22"/>
          <w:szCs w:val="22"/>
        </w:rPr>
        <w:t>influences</w:t>
      </w:r>
      <w:r>
        <w:rPr>
          <w:sz w:val="22"/>
          <w:szCs w:val="22"/>
        </w:rPr>
        <w:t xml:space="preserve"> equitable engagement. C</w:t>
      </w:r>
      <w:r w:rsidR="00B736BB">
        <w:rPr>
          <w:sz w:val="22"/>
          <w:szCs w:val="22"/>
        </w:rPr>
        <w:t>areful observations of c</w:t>
      </w:r>
      <w:r>
        <w:rPr>
          <w:sz w:val="22"/>
          <w:szCs w:val="22"/>
        </w:rPr>
        <w:t xml:space="preserve">lassroom </w:t>
      </w:r>
      <w:r w:rsidR="00B736BB">
        <w:rPr>
          <w:sz w:val="22"/>
          <w:szCs w:val="22"/>
        </w:rPr>
        <w:t>discourse can</w:t>
      </w:r>
      <w:r>
        <w:rPr>
          <w:sz w:val="22"/>
          <w:szCs w:val="22"/>
        </w:rPr>
        <w:t xml:space="preserve"> provide </w:t>
      </w:r>
      <w:r w:rsidR="00B736BB">
        <w:rPr>
          <w:sz w:val="22"/>
          <w:szCs w:val="22"/>
        </w:rPr>
        <w:t xml:space="preserve">specific and useful </w:t>
      </w:r>
      <w:r>
        <w:rPr>
          <w:sz w:val="22"/>
          <w:szCs w:val="22"/>
        </w:rPr>
        <w:t xml:space="preserve">evidence of what this looks like in the classroom. </w:t>
      </w:r>
    </w:p>
    <w:p w14:paraId="3B27E012" w14:textId="77777777" w:rsidR="00355B6C" w:rsidRDefault="00355B6C">
      <w:pPr>
        <w:rPr>
          <w:sz w:val="22"/>
          <w:szCs w:val="22"/>
        </w:rPr>
      </w:pPr>
    </w:p>
    <w:p w14:paraId="03CBD4A1" w14:textId="2378CD2F" w:rsidR="00355B6C" w:rsidRDefault="00707D29">
      <w:pPr>
        <w:rPr>
          <w:sz w:val="22"/>
          <w:szCs w:val="22"/>
        </w:rPr>
      </w:pPr>
      <w:r>
        <w:rPr>
          <w:sz w:val="22"/>
          <w:szCs w:val="22"/>
        </w:rPr>
        <w:t>The purpose of th</w:t>
      </w:r>
      <w:r w:rsidR="006005E0">
        <w:rPr>
          <w:sz w:val="22"/>
          <w:szCs w:val="22"/>
        </w:rPr>
        <w:t>is</w:t>
      </w:r>
      <w:r>
        <w:rPr>
          <w:sz w:val="22"/>
          <w:szCs w:val="22"/>
        </w:rPr>
        <w:t xml:space="preserve"> document is to provide background information on calling on strategies, connect calling on strategies to the Project I</w:t>
      </w:r>
      <w:r>
        <w:rPr>
          <w:sz w:val="22"/>
          <w:szCs w:val="22"/>
          <w:vertAlign w:val="superscript"/>
        </w:rPr>
        <w:t xml:space="preserve">4 </w:t>
      </w:r>
      <w:r>
        <w:rPr>
          <w:sz w:val="22"/>
          <w:szCs w:val="22"/>
        </w:rPr>
        <w:t>framework</w:t>
      </w:r>
      <w:r w:rsidR="006005E0">
        <w:rPr>
          <w:sz w:val="22"/>
          <w:szCs w:val="22"/>
        </w:rPr>
        <w:t xml:space="preserve">, </w:t>
      </w:r>
      <w:r>
        <w:rPr>
          <w:sz w:val="22"/>
          <w:szCs w:val="22"/>
        </w:rPr>
        <w:t xml:space="preserve">and provide an observation tool for </w:t>
      </w:r>
      <w:r w:rsidR="00B736BB">
        <w:rPr>
          <w:sz w:val="22"/>
          <w:szCs w:val="22"/>
        </w:rPr>
        <w:t xml:space="preserve">observation </w:t>
      </w:r>
      <w:r>
        <w:rPr>
          <w:sz w:val="22"/>
          <w:szCs w:val="22"/>
        </w:rPr>
        <w:t xml:space="preserve">use. </w:t>
      </w:r>
      <w:r w:rsidR="006005E0">
        <w:rPr>
          <w:sz w:val="22"/>
          <w:szCs w:val="22"/>
        </w:rPr>
        <w:t>To fully understand Calling On as an observational tool, follow these steps:</w:t>
      </w:r>
      <w:r>
        <w:rPr>
          <w:sz w:val="22"/>
          <w:szCs w:val="22"/>
        </w:rPr>
        <w:t xml:space="preserve"> </w:t>
      </w:r>
    </w:p>
    <w:p w14:paraId="3DA8DFE8" w14:textId="77777777" w:rsidR="00355B6C" w:rsidRDefault="00707D29">
      <w:pPr>
        <w:numPr>
          <w:ilvl w:val="0"/>
          <w:numId w:val="3"/>
        </w:numPr>
        <w:pBdr>
          <w:top w:val="nil"/>
          <w:left w:val="nil"/>
          <w:bottom w:val="nil"/>
          <w:right w:val="nil"/>
          <w:between w:val="nil"/>
        </w:pBdr>
        <w:rPr>
          <w:color w:val="000000"/>
          <w:sz w:val="22"/>
          <w:szCs w:val="22"/>
        </w:rPr>
      </w:pPr>
      <w:r>
        <w:rPr>
          <w:b/>
          <w:color w:val="000000"/>
          <w:sz w:val="22"/>
          <w:szCs w:val="22"/>
        </w:rPr>
        <w:t>Step One</w:t>
      </w:r>
      <w:r>
        <w:rPr>
          <w:color w:val="000000"/>
          <w:sz w:val="22"/>
          <w:szCs w:val="22"/>
        </w:rPr>
        <w:t xml:space="preserve">: This is a refresher of the calling on strategies teachers use in the classroom. Specifically, we provide resources for calling on students in the classroom. This section can be reviewed at any time before or after your observations.  </w:t>
      </w:r>
    </w:p>
    <w:p w14:paraId="12A2A2B2" w14:textId="77777777" w:rsidR="00355B6C" w:rsidRDefault="00707D29">
      <w:pPr>
        <w:numPr>
          <w:ilvl w:val="0"/>
          <w:numId w:val="3"/>
        </w:numPr>
        <w:pBdr>
          <w:top w:val="nil"/>
          <w:left w:val="nil"/>
          <w:bottom w:val="nil"/>
          <w:right w:val="nil"/>
          <w:between w:val="nil"/>
        </w:pBdr>
        <w:rPr>
          <w:color w:val="000000"/>
          <w:sz w:val="22"/>
          <w:szCs w:val="22"/>
        </w:rPr>
      </w:pPr>
      <w:r>
        <w:rPr>
          <w:b/>
          <w:color w:val="000000"/>
          <w:sz w:val="22"/>
          <w:szCs w:val="22"/>
        </w:rPr>
        <w:t xml:space="preserve">Step Two: </w:t>
      </w:r>
      <w:r>
        <w:rPr>
          <w:color w:val="000000"/>
          <w:sz w:val="22"/>
          <w:szCs w:val="22"/>
        </w:rPr>
        <w:t xml:space="preserve">The template in Step 2 provides a tool for the observer to record calling on strategies used in classrooms. There is a space to sketch the classroom layout to assist in collecting evidence. </w:t>
      </w:r>
    </w:p>
    <w:p w14:paraId="04485139" w14:textId="77777777" w:rsidR="00355B6C" w:rsidRDefault="00707D29">
      <w:pPr>
        <w:numPr>
          <w:ilvl w:val="0"/>
          <w:numId w:val="3"/>
        </w:numPr>
        <w:pBdr>
          <w:top w:val="nil"/>
          <w:left w:val="nil"/>
          <w:bottom w:val="nil"/>
          <w:right w:val="nil"/>
          <w:between w:val="nil"/>
        </w:pBdr>
        <w:rPr>
          <w:color w:val="000000"/>
          <w:sz w:val="22"/>
          <w:szCs w:val="22"/>
        </w:rPr>
      </w:pPr>
      <w:r>
        <w:rPr>
          <w:b/>
          <w:color w:val="000000"/>
          <w:sz w:val="22"/>
          <w:szCs w:val="22"/>
        </w:rPr>
        <w:t xml:space="preserve">Step Three:  </w:t>
      </w:r>
      <w:r>
        <w:rPr>
          <w:color w:val="000000"/>
          <w:sz w:val="22"/>
          <w:szCs w:val="22"/>
        </w:rPr>
        <w:t xml:space="preserve">After you feel comfortable with the observations (step 2), use the table to tabulate and analyze the calling on strategies used.  This will provide you with the evidence necessary for a meaningful, data-driven, conversation with the teacher.  </w:t>
      </w:r>
    </w:p>
    <w:p w14:paraId="6560A0EA" w14:textId="77777777" w:rsidR="00355B6C" w:rsidRDefault="00707D29">
      <w:pPr>
        <w:numPr>
          <w:ilvl w:val="0"/>
          <w:numId w:val="3"/>
        </w:numPr>
        <w:pBdr>
          <w:top w:val="nil"/>
          <w:left w:val="nil"/>
          <w:bottom w:val="nil"/>
          <w:right w:val="nil"/>
          <w:between w:val="nil"/>
        </w:pBdr>
        <w:rPr>
          <w:color w:val="000000"/>
          <w:sz w:val="22"/>
          <w:szCs w:val="22"/>
        </w:rPr>
      </w:pPr>
      <w:r>
        <w:rPr>
          <w:b/>
          <w:color w:val="000000"/>
          <w:sz w:val="22"/>
          <w:szCs w:val="22"/>
        </w:rPr>
        <w:t>Step Four</w:t>
      </w:r>
      <w:r>
        <w:rPr>
          <w:color w:val="000000"/>
          <w:sz w:val="22"/>
          <w:szCs w:val="22"/>
        </w:rPr>
        <w:t>: We provide a guide for the observer to have conversations with the teacher. While we will spend more time on this next semester, teachers will want “feedback” from your observations and we would like you to move from the traditions of “feedback” to evidence-based conversations.</w:t>
      </w:r>
    </w:p>
    <w:p w14:paraId="470A2D77" w14:textId="77777777" w:rsidR="00355B6C" w:rsidRDefault="00707D29">
      <w:pPr>
        <w:rPr>
          <w:sz w:val="22"/>
          <w:szCs w:val="22"/>
        </w:rPr>
      </w:pPr>
      <w:r>
        <w:br w:type="page"/>
      </w:r>
    </w:p>
    <w:p w14:paraId="6C7EFCC1" w14:textId="77777777" w:rsidR="00355B6C" w:rsidRDefault="00707D29">
      <w:pPr>
        <w:pBdr>
          <w:top w:val="single" w:sz="4" w:space="1" w:color="000000"/>
          <w:left w:val="single" w:sz="4" w:space="4" w:color="000000"/>
          <w:bottom w:val="single" w:sz="4" w:space="1" w:color="000000"/>
          <w:right w:val="single" w:sz="4" w:space="4" w:color="000000"/>
        </w:pBdr>
        <w:jc w:val="center"/>
        <w:rPr>
          <w:color w:val="9934ED"/>
          <w:sz w:val="22"/>
          <w:szCs w:val="22"/>
        </w:rPr>
      </w:pPr>
      <w:r>
        <w:rPr>
          <w:b/>
          <w:i/>
          <w:color w:val="9934ED"/>
        </w:rPr>
        <w:lastRenderedPageBreak/>
        <w:t>Step One: What You Need to Know</w:t>
      </w:r>
    </w:p>
    <w:p w14:paraId="5EB35FBD" w14:textId="77777777" w:rsidR="00355B6C" w:rsidRDefault="00355B6C">
      <w:pPr>
        <w:rPr>
          <w:sz w:val="22"/>
          <w:szCs w:val="22"/>
        </w:rPr>
      </w:pPr>
    </w:p>
    <w:p w14:paraId="226CB798" w14:textId="77777777" w:rsidR="00355B6C" w:rsidRDefault="00707D29">
      <w:pPr>
        <w:rPr>
          <w:b/>
          <w:sz w:val="22"/>
          <w:szCs w:val="22"/>
        </w:rPr>
      </w:pPr>
      <w:r>
        <w:rPr>
          <w:sz w:val="22"/>
          <w:szCs w:val="22"/>
        </w:rPr>
        <w:t>In many math classes, the focus for all student responses (teacher-facilitated or student-facilitated) tends to be the “right” answer instead of adopting the disposition toward learning that mistakes are just as useful for sorting out misconceptions. Right answers often do not lead to uncovering student thinking, sense-making, or developing math concepts. Even in classrooms in which students are presenting or facilitating discussions about math problems, they are often replicating the teacher talk moves of calling on raised hands, selecting only some students, and focusing on right answers.</w:t>
      </w:r>
    </w:p>
    <w:p w14:paraId="3FCC0534" w14:textId="77777777" w:rsidR="00355B6C" w:rsidRDefault="00355B6C">
      <w:pPr>
        <w:jc w:val="center"/>
        <w:rPr>
          <w:rFonts w:ascii="Aharoni" w:eastAsia="Aharoni" w:hAnsi="Aharoni" w:cs="Aharoni"/>
        </w:rPr>
      </w:pPr>
    </w:p>
    <w:p w14:paraId="10F08492" w14:textId="77777777" w:rsidR="00355B6C" w:rsidRDefault="00707D29">
      <w:pPr>
        <w:rPr>
          <w:sz w:val="22"/>
          <w:szCs w:val="22"/>
        </w:rPr>
      </w:pPr>
      <w:r>
        <w:rPr>
          <w:sz w:val="22"/>
          <w:szCs w:val="22"/>
        </w:rPr>
        <w:t xml:space="preserve">The problem is:  </w:t>
      </w:r>
      <w:r>
        <w:rPr>
          <w:b/>
          <w:sz w:val="22"/>
          <w:szCs w:val="22"/>
        </w:rPr>
        <w:t xml:space="preserve">Teachers’ primary way of soliciting access/engagement is through hand raising </w:t>
      </w:r>
      <w:r>
        <w:rPr>
          <w:sz w:val="22"/>
          <w:szCs w:val="22"/>
        </w:rPr>
        <w:t>(Hamilton, 2019). It is the single l</w:t>
      </w:r>
      <w:r>
        <w:rPr>
          <w:sz w:val="22"/>
          <w:szCs w:val="22"/>
          <w:u w:val="single"/>
        </w:rPr>
        <w:t xml:space="preserve">east effective way </w:t>
      </w:r>
      <w:r>
        <w:rPr>
          <w:sz w:val="22"/>
          <w:szCs w:val="22"/>
        </w:rPr>
        <w:t>to offer equitable access and fully engage students and motivate students to fully engage in the class. Yet, there are times when calling on hands is appropriate as indicated in the chapter.</w:t>
      </w:r>
    </w:p>
    <w:p w14:paraId="761A7EFF" w14:textId="77777777" w:rsidR="00355B6C" w:rsidRDefault="00355B6C">
      <w:pPr>
        <w:rPr>
          <w:sz w:val="22"/>
          <w:szCs w:val="22"/>
        </w:rPr>
      </w:pPr>
    </w:p>
    <w:p w14:paraId="7186F20C" w14:textId="1E56EB3E" w:rsidR="006005E0" w:rsidRDefault="00707D29">
      <w:pPr>
        <w:rPr>
          <w:sz w:val="22"/>
          <w:szCs w:val="22"/>
        </w:rPr>
      </w:pPr>
      <w:r>
        <w:rPr>
          <w:sz w:val="22"/>
          <w:szCs w:val="22"/>
          <w:u w:val="single"/>
        </w:rPr>
        <w:t>Cold calling is useful if used intentionally.</w:t>
      </w:r>
      <w:r>
        <w:rPr>
          <w:sz w:val="22"/>
          <w:szCs w:val="22"/>
        </w:rPr>
        <w:t xml:space="preserve"> </w:t>
      </w:r>
      <w:r w:rsidR="006005E0">
        <w:rPr>
          <w:sz w:val="22"/>
          <w:szCs w:val="22"/>
        </w:rPr>
        <w:t>Teachers</w:t>
      </w:r>
      <w:r>
        <w:rPr>
          <w:sz w:val="22"/>
          <w:szCs w:val="22"/>
        </w:rPr>
        <w:t>, however, are at different stages of feeling comfortable with other types of calling on strategies, typically used in full group instruction. For example, th</w:t>
      </w:r>
      <w:r w:rsidR="00B736BB">
        <w:rPr>
          <w:sz w:val="22"/>
          <w:szCs w:val="22"/>
        </w:rPr>
        <w:t>is</w:t>
      </w:r>
      <w:r>
        <w:rPr>
          <w:sz w:val="22"/>
          <w:szCs w:val="22"/>
        </w:rPr>
        <w:t xml:space="preserve"> routine for cold calling is useful:  stating the question, using appropriate wait/think time (3-8 seconds depending on cognitive level of question), and naming a student to respond. However, cold calling on students without think time or because the student is not engaged and the teacher is using the calling on as a disciplinary signal is not useful. </w:t>
      </w:r>
    </w:p>
    <w:p w14:paraId="6100A879" w14:textId="77777777" w:rsidR="006005E0" w:rsidRDefault="006005E0">
      <w:pPr>
        <w:rPr>
          <w:sz w:val="22"/>
          <w:szCs w:val="22"/>
        </w:rPr>
      </w:pPr>
    </w:p>
    <w:p w14:paraId="714C1C5F" w14:textId="77777777" w:rsidR="00355B6C" w:rsidRDefault="00707D29">
      <w:pPr>
        <w:rPr>
          <w:sz w:val="22"/>
          <w:szCs w:val="22"/>
        </w:rPr>
      </w:pPr>
      <w:r>
        <w:rPr>
          <w:sz w:val="22"/>
          <w:szCs w:val="22"/>
        </w:rPr>
        <w:t xml:space="preserve">Cold calling by naming the student name </w:t>
      </w:r>
      <w:r>
        <w:rPr>
          <w:sz w:val="22"/>
          <w:szCs w:val="22"/>
          <w:u w:val="single"/>
        </w:rPr>
        <w:t xml:space="preserve">before </w:t>
      </w:r>
      <w:r>
        <w:rPr>
          <w:sz w:val="22"/>
          <w:szCs w:val="22"/>
        </w:rPr>
        <w:t>asking the questions signals to other students that they are “off the hook” for responding. Blurt out or “popcorn” is possible if the teacher is intentional about its use</w:t>
      </w:r>
      <w:r w:rsidR="006005E0">
        <w:rPr>
          <w:sz w:val="22"/>
          <w:szCs w:val="22"/>
        </w:rPr>
        <w:t xml:space="preserve">; often the teacher just accepts call-outs or blurt-outs. </w:t>
      </w:r>
      <w:r>
        <w:rPr>
          <w:sz w:val="22"/>
          <w:szCs w:val="22"/>
        </w:rPr>
        <w:t xml:space="preserve">The teacher may use Think-Pair-Share (TPS) or “turn and talk” to have partner talk (useful!); however, in the sharing stage, teachers often recognize raised hands. Instead, the teacher can listen in on student conversations during TPS and support a student to “rehearse” a response and start the group discussion with that student’s response.  </w:t>
      </w:r>
    </w:p>
    <w:p w14:paraId="0FE9505E" w14:textId="77777777" w:rsidR="00355B6C" w:rsidRDefault="00355B6C">
      <w:pPr>
        <w:rPr>
          <w:sz w:val="22"/>
          <w:szCs w:val="22"/>
        </w:rPr>
      </w:pPr>
    </w:p>
    <w:p w14:paraId="04BCD056" w14:textId="23964790" w:rsidR="00355B6C" w:rsidRDefault="00707D29">
      <w:pPr>
        <w:rPr>
          <w:sz w:val="22"/>
          <w:szCs w:val="22"/>
        </w:rPr>
      </w:pPr>
      <w:r>
        <w:rPr>
          <w:sz w:val="22"/>
          <w:szCs w:val="22"/>
        </w:rPr>
        <w:t xml:space="preserve">The charts on the next two pages may be helpful to the principal and the teacher in preparation or in post-conversations. </w:t>
      </w:r>
      <w:r>
        <w:rPr>
          <w:b/>
          <w:sz w:val="22"/>
          <w:szCs w:val="22"/>
        </w:rPr>
        <w:t>Note the difference between teacher revoicing and effective repetition</w:t>
      </w:r>
      <w:r>
        <w:rPr>
          <w:sz w:val="22"/>
          <w:szCs w:val="22"/>
        </w:rPr>
        <w:t>. A teacher’s simple repetition of what was said by the student is not typically effective.</w:t>
      </w:r>
      <w:r w:rsidR="00B736BB">
        <w:rPr>
          <w:sz w:val="22"/>
          <w:szCs w:val="22"/>
        </w:rPr>
        <w:t xml:space="preserve"> Revoicing, on the other hand, is paraphrasing and followed by a question to a student to see if that is what the student means is a way of checking for understanding (CFU). </w:t>
      </w:r>
    </w:p>
    <w:p w14:paraId="5A9130D5" w14:textId="77777777" w:rsidR="00355B6C" w:rsidRDefault="00355B6C">
      <w:pPr>
        <w:rPr>
          <w:sz w:val="22"/>
          <w:szCs w:val="22"/>
        </w:rPr>
      </w:pPr>
    </w:p>
    <w:p w14:paraId="0F0B410F" w14:textId="36D897A4" w:rsidR="00355B6C" w:rsidRDefault="00707D29">
      <w:pPr>
        <w:rPr>
          <w:sz w:val="22"/>
          <w:szCs w:val="22"/>
        </w:rPr>
      </w:pPr>
      <w:r>
        <w:rPr>
          <w:sz w:val="22"/>
          <w:szCs w:val="22"/>
        </w:rPr>
        <w:t xml:space="preserve">The hyperlinks to resources may be helpful to the principal and the teacher in preparation or in post-conversations. TWO RESOURCES:  </w:t>
      </w:r>
      <w:hyperlink w:anchor="bookmark=id.gjdgxs">
        <w:r>
          <w:rPr>
            <w:color w:val="0563C1"/>
            <w:sz w:val="22"/>
            <w:szCs w:val="22"/>
            <w:u w:val="single"/>
          </w:rPr>
          <w:t>TEACHER ACTIONS</w:t>
        </w:r>
      </w:hyperlink>
      <w:r>
        <w:rPr>
          <w:sz w:val="22"/>
          <w:szCs w:val="22"/>
        </w:rPr>
        <w:t xml:space="preserve"> (for calling on) and </w:t>
      </w:r>
      <w:hyperlink w:anchor="bookmark=id.30j0zll">
        <w:r>
          <w:rPr>
            <w:color w:val="0563C1"/>
            <w:sz w:val="22"/>
            <w:szCs w:val="22"/>
            <w:u w:val="single"/>
          </w:rPr>
          <w:t>LEVELS OF CLASSROOM DISCOURSE</w:t>
        </w:r>
      </w:hyperlink>
    </w:p>
    <w:p w14:paraId="3DCBA295" w14:textId="77777777" w:rsidR="00355B6C" w:rsidRDefault="00355B6C">
      <w:pPr>
        <w:rPr>
          <w:sz w:val="22"/>
          <w:szCs w:val="22"/>
        </w:rPr>
      </w:pPr>
    </w:p>
    <w:p w14:paraId="48290891" w14:textId="77777777" w:rsidR="00355B6C" w:rsidRDefault="00707D29">
      <w:pPr>
        <w:rPr>
          <w:b/>
        </w:rPr>
      </w:pPr>
      <w:r>
        <w:rPr>
          <w:b/>
        </w:rPr>
        <w:t>Questions for consideration</w:t>
      </w:r>
    </w:p>
    <w:p w14:paraId="693A85BB" w14:textId="1CADC8CA" w:rsidR="00355B6C" w:rsidRDefault="00707D29">
      <w:pPr>
        <w:numPr>
          <w:ilvl w:val="0"/>
          <w:numId w:val="5"/>
        </w:numPr>
        <w:pBdr>
          <w:top w:val="nil"/>
          <w:left w:val="nil"/>
          <w:bottom w:val="nil"/>
          <w:right w:val="nil"/>
          <w:between w:val="nil"/>
        </w:pBdr>
        <w:rPr>
          <w:color w:val="000000"/>
        </w:rPr>
      </w:pPr>
      <w:r>
        <w:rPr>
          <w:color w:val="000000"/>
        </w:rPr>
        <w:t xml:space="preserve">How can we better design </w:t>
      </w:r>
      <w:r>
        <w:rPr>
          <w:b/>
          <w:color w:val="000000"/>
        </w:rPr>
        <w:t xml:space="preserve">calling on strategies </w:t>
      </w:r>
      <w:r>
        <w:rPr>
          <w:color w:val="000000"/>
        </w:rPr>
        <w:t xml:space="preserve">for whole class instruction (used often by the teacher, but increasingly by students who present </w:t>
      </w:r>
      <w:r w:rsidR="00B736BB">
        <w:rPr>
          <w:color w:val="000000"/>
        </w:rPr>
        <w:t xml:space="preserve">math </w:t>
      </w:r>
      <w:r>
        <w:rPr>
          <w:color w:val="000000"/>
        </w:rPr>
        <w:t>problems to the whole class) so the questions are more about student thinking (even misconceptions or “wrong” answer) than right answers?</w:t>
      </w:r>
    </w:p>
    <w:p w14:paraId="052935B9" w14:textId="51FCA521" w:rsidR="00355B6C" w:rsidRDefault="00707D29">
      <w:pPr>
        <w:numPr>
          <w:ilvl w:val="0"/>
          <w:numId w:val="5"/>
        </w:numPr>
        <w:pBdr>
          <w:top w:val="nil"/>
          <w:left w:val="nil"/>
          <w:bottom w:val="nil"/>
          <w:right w:val="nil"/>
          <w:between w:val="nil"/>
        </w:pBdr>
        <w:rPr>
          <w:color w:val="000000"/>
        </w:rPr>
      </w:pPr>
      <w:r>
        <w:rPr>
          <w:color w:val="000000"/>
        </w:rPr>
        <w:lastRenderedPageBreak/>
        <w:t xml:space="preserve">How can we move from the teacher </w:t>
      </w:r>
      <w:r w:rsidRPr="00B736BB">
        <w:rPr>
          <w:b/>
          <w:bCs/>
          <w:color w:val="000000"/>
        </w:rPr>
        <w:t xml:space="preserve">repeating </w:t>
      </w:r>
      <w:r>
        <w:rPr>
          <w:color w:val="000000"/>
        </w:rPr>
        <w:t>student responses to students speaking loud enough with full attention from peers so that other students are listening and then responding to the student?</w:t>
      </w:r>
    </w:p>
    <w:p w14:paraId="6457C238" w14:textId="60DFF2EA" w:rsidR="00B736BB" w:rsidRDefault="00B736BB">
      <w:pPr>
        <w:numPr>
          <w:ilvl w:val="0"/>
          <w:numId w:val="5"/>
        </w:numPr>
        <w:pBdr>
          <w:top w:val="nil"/>
          <w:left w:val="nil"/>
          <w:bottom w:val="nil"/>
          <w:right w:val="nil"/>
          <w:between w:val="nil"/>
        </w:pBdr>
        <w:rPr>
          <w:color w:val="000000"/>
        </w:rPr>
      </w:pPr>
      <w:r>
        <w:rPr>
          <w:color w:val="000000"/>
        </w:rPr>
        <w:t xml:space="preserve">How can teachers use </w:t>
      </w:r>
      <w:r>
        <w:rPr>
          <w:b/>
          <w:bCs/>
          <w:color w:val="000000"/>
        </w:rPr>
        <w:t>revoicing</w:t>
      </w:r>
      <w:r>
        <w:rPr>
          <w:b/>
          <w:bCs/>
          <w:i/>
          <w:iCs/>
          <w:color w:val="000000"/>
        </w:rPr>
        <w:t xml:space="preserve"> </w:t>
      </w:r>
      <w:r>
        <w:rPr>
          <w:color w:val="000000"/>
        </w:rPr>
        <w:t>to fully engage the learners in thinking? How can they revoice and model for students who may revoice/paraphrase what they heard from a classmate?</w:t>
      </w:r>
    </w:p>
    <w:p w14:paraId="18FEA512" w14:textId="77777777" w:rsidR="00355B6C" w:rsidRDefault="00707D29">
      <w:pPr>
        <w:numPr>
          <w:ilvl w:val="0"/>
          <w:numId w:val="5"/>
        </w:numPr>
        <w:pBdr>
          <w:top w:val="nil"/>
          <w:left w:val="nil"/>
          <w:bottom w:val="nil"/>
          <w:right w:val="nil"/>
          <w:between w:val="nil"/>
        </w:pBdr>
        <w:rPr>
          <w:color w:val="000000"/>
        </w:rPr>
      </w:pPr>
      <w:r>
        <w:rPr>
          <w:color w:val="000000"/>
        </w:rPr>
        <w:t xml:space="preserve">How can we use “turn and talk” </w:t>
      </w:r>
      <w:r>
        <w:rPr>
          <w:b/>
          <w:color w:val="000000"/>
        </w:rPr>
        <w:t xml:space="preserve">systematically </w:t>
      </w:r>
      <w:r>
        <w:rPr>
          <w:color w:val="000000"/>
        </w:rPr>
        <w:t>to think, then pair, and then share equitably?</w:t>
      </w:r>
    </w:p>
    <w:p w14:paraId="7C0F531D" w14:textId="77777777" w:rsidR="00FB5B81" w:rsidRPr="00FB5B81" w:rsidRDefault="00707D29" w:rsidP="00FB5B81">
      <w:pPr>
        <w:numPr>
          <w:ilvl w:val="0"/>
          <w:numId w:val="5"/>
        </w:numPr>
        <w:pBdr>
          <w:top w:val="nil"/>
          <w:left w:val="nil"/>
          <w:bottom w:val="nil"/>
          <w:right w:val="nil"/>
          <w:between w:val="nil"/>
        </w:pBdr>
        <w:rPr>
          <w:color w:val="000000"/>
        </w:rPr>
      </w:pPr>
      <w:r>
        <w:rPr>
          <w:color w:val="000000"/>
        </w:rPr>
        <w:t>How can we develop systems for student-to-student interaction that happens automaticall</w:t>
      </w:r>
      <w:r w:rsidR="00FB5B81">
        <w:rPr>
          <w:color w:val="000000"/>
        </w:rPr>
        <w:t>y.</w:t>
      </w:r>
    </w:p>
    <w:p w14:paraId="72F48CD9" w14:textId="77777777" w:rsidR="00FB5B81" w:rsidRDefault="00FB5B81">
      <w:pPr>
        <w:pBdr>
          <w:top w:val="nil"/>
          <w:left w:val="nil"/>
          <w:bottom w:val="nil"/>
          <w:right w:val="nil"/>
          <w:between w:val="nil"/>
        </w:pBdr>
        <w:ind w:left="720" w:hanging="720"/>
        <w:rPr>
          <w:color w:val="000000"/>
        </w:rPr>
      </w:pPr>
    </w:p>
    <w:p w14:paraId="2ACC50DA" w14:textId="77777777" w:rsidR="00FB5B81" w:rsidRDefault="00FB5B81">
      <w:pPr>
        <w:pBdr>
          <w:top w:val="nil"/>
          <w:left w:val="nil"/>
          <w:bottom w:val="nil"/>
          <w:right w:val="nil"/>
          <w:between w:val="nil"/>
        </w:pBdr>
        <w:ind w:left="720" w:hanging="720"/>
        <w:rPr>
          <w:color w:val="000000"/>
        </w:rPr>
        <w:sectPr w:rsidR="00FB5B81" w:rsidSect="00FB5B81">
          <w:headerReference w:type="default" r:id="rId8"/>
          <w:footerReference w:type="even" r:id="rId9"/>
          <w:footerReference w:type="default" r:id="rId10"/>
          <w:pgSz w:w="12240" w:h="15840"/>
          <w:pgMar w:top="1440" w:right="1440" w:bottom="1440" w:left="1440" w:header="720" w:footer="720" w:gutter="0"/>
          <w:pgNumType w:start="1"/>
          <w:cols w:space="720" w:equalWidth="0">
            <w:col w:w="9360"/>
          </w:cols>
          <w:docGrid w:linePitch="326"/>
        </w:sectPr>
      </w:pPr>
    </w:p>
    <w:p w14:paraId="7B4683F3" w14:textId="77777777" w:rsidR="00FB5B81" w:rsidRDefault="00FB5B81">
      <w:pPr>
        <w:pBdr>
          <w:top w:val="nil"/>
          <w:left w:val="nil"/>
          <w:bottom w:val="nil"/>
          <w:right w:val="nil"/>
          <w:between w:val="nil"/>
        </w:pBdr>
        <w:ind w:left="720" w:hanging="720"/>
        <w:rPr>
          <w:color w:val="000000"/>
        </w:rPr>
      </w:pPr>
    </w:p>
    <w:tbl>
      <w:tblPr>
        <w:tblStyle w:val="a"/>
        <w:tblW w:w="1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6"/>
        <w:gridCol w:w="4008"/>
        <w:gridCol w:w="3701"/>
        <w:gridCol w:w="3960"/>
      </w:tblGrid>
      <w:tr w:rsidR="00355B6C" w14:paraId="35767E4A" w14:textId="77777777">
        <w:tc>
          <w:tcPr>
            <w:tcW w:w="13585" w:type="dxa"/>
            <w:gridSpan w:val="4"/>
            <w:shd w:val="clear" w:color="auto" w:fill="00ACF2"/>
          </w:tcPr>
          <w:p w14:paraId="5B40E96D" w14:textId="77777777" w:rsidR="00355B6C" w:rsidRDefault="00707D29">
            <w:pPr>
              <w:jc w:val="center"/>
              <w:rPr>
                <w:b/>
                <w:color w:val="FFFFFF"/>
                <w:sz w:val="28"/>
                <w:szCs w:val="28"/>
              </w:rPr>
            </w:pPr>
            <w:r>
              <w:rPr>
                <w:b/>
                <w:color w:val="FFFFFF"/>
                <w:sz w:val="28"/>
                <w:szCs w:val="28"/>
              </w:rPr>
              <w:t>ACADEMIC DISCOURSE (AD)</w:t>
            </w:r>
          </w:p>
          <w:p w14:paraId="6447E704" w14:textId="77777777" w:rsidR="00355B6C" w:rsidRDefault="00707D29">
            <w:pPr>
              <w:rPr>
                <w:b/>
                <w:sz w:val="18"/>
                <w:szCs w:val="18"/>
              </w:rPr>
            </w:pPr>
            <w:r>
              <w:rPr>
                <w:b/>
                <w:color w:val="FFFFFF"/>
              </w:rPr>
              <w:t xml:space="preserve">                                                 Teacher-Generated------------------------Teacher Initiated and Facilitated----------------Student Generated</w:t>
            </w:r>
          </w:p>
        </w:tc>
      </w:tr>
      <w:tr w:rsidR="00355B6C" w14:paraId="0A9E429E" w14:textId="77777777">
        <w:tc>
          <w:tcPr>
            <w:tcW w:w="1916" w:type="dxa"/>
            <w:shd w:val="clear" w:color="auto" w:fill="00ACF2"/>
          </w:tcPr>
          <w:p w14:paraId="1DD79DB3" w14:textId="77777777" w:rsidR="00355B6C" w:rsidRDefault="00707D29">
            <w:pPr>
              <w:rPr>
                <w:b/>
                <w:color w:val="FFFFFF"/>
                <w:sz w:val="28"/>
                <w:szCs w:val="28"/>
              </w:rPr>
            </w:pPr>
            <w:r>
              <w:rPr>
                <w:b/>
                <w:color w:val="FFFFFF"/>
                <w:sz w:val="28"/>
                <w:szCs w:val="28"/>
              </w:rPr>
              <w:t>Protocols and Questioning</w:t>
            </w:r>
          </w:p>
        </w:tc>
        <w:tc>
          <w:tcPr>
            <w:tcW w:w="4008" w:type="dxa"/>
          </w:tcPr>
          <w:p w14:paraId="73C99412" w14:textId="77777777" w:rsidR="00355B6C" w:rsidRDefault="00707D29">
            <w:pPr>
              <w:numPr>
                <w:ilvl w:val="0"/>
                <w:numId w:val="4"/>
              </w:numPr>
              <w:pBdr>
                <w:top w:val="nil"/>
                <w:left w:val="nil"/>
                <w:bottom w:val="nil"/>
                <w:right w:val="nil"/>
                <w:between w:val="nil"/>
              </w:pBdr>
              <w:ind w:left="252" w:hanging="247"/>
              <w:rPr>
                <w:color w:val="000000"/>
                <w:sz w:val="18"/>
                <w:szCs w:val="18"/>
              </w:rPr>
            </w:pPr>
            <w:r>
              <w:rPr>
                <w:b/>
                <w:color w:val="000000"/>
                <w:sz w:val="18"/>
                <w:szCs w:val="18"/>
              </w:rPr>
              <w:t xml:space="preserve">Teacher Role: </w:t>
            </w:r>
            <w:r>
              <w:rPr>
                <w:color w:val="000000"/>
                <w:sz w:val="18"/>
                <w:szCs w:val="18"/>
              </w:rPr>
              <w:t xml:space="preserve">Teacher-designed questions; teacher-controlled protocols </w:t>
            </w:r>
          </w:p>
          <w:p w14:paraId="174271A6" w14:textId="77777777" w:rsidR="00355B6C" w:rsidRDefault="00707D29">
            <w:pPr>
              <w:numPr>
                <w:ilvl w:val="0"/>
                <w:numId w:val="4"/>
              </w:numPr>
              <w:pBdr>
                <w:top w:val="nil"/>
                <w:left w:val="nil"/>
                <w:bottom w:val="nil"/>
                <w:right w:val="nil"/>
                <w:between w:val="nil"/>
              </w:pBdr>
              <w:ind w:left="252" w:hanging="247"/>
              <w:rPr>
                <w:color w:val="000000"/>
                <w:sz w:val="18"/>
                <w:szCs w:val="18"/>
              </w:rPr>
            </w:pPr>
            <w:r>
              <w:rPr>
                <w:b/>
                <w:color w:val="000000"/>
                <w:sz w:val="18"/>
                <w:szCs w:val="18"/>
              </w:rPr>
              <w:t xml:space="preserve">Underlying focus: </w:t>
            </w:r>
            <w:r>
              <w:rPr>
                <w:color w:val="000000"/>
                <w:sz w:val="18"/>
                <w:szCs w:val="18"/>
              </w:rPr>
              <w:t>Often compliance &amp; behavior-driven; concerned with pacing &amp; fidelity</w:t>
            </w:r>
          </w:p>
          <w:p w14:paraId="6B0EB190" w14:textId="77777777" w:rsidR="00355B6C" w:rsidRDefault="00707D29">
            <w:pPr>
              <w:numPr>
                <w:ilvl w:val="0"/>
                <w:numId w:val="4"/>
              </w:numPr>
              <w:pBdr>
                <w:top w:val="nil"/>
                <w:left w:val="nil"/>
                <w:bottom w:val="nil"/>
                <w:right w:val="nil"/>
                <w:between w:val="nil"/>
              </w:pBdr>
              <w:ind w:left="252" w:hanging="247"/>
              <w:rPr>
                <w:color w:val="000000"/>
                <w:sz w:val="18"/>
                <w:szCs w:val="18"/>
              </w:rPr>
            </w:pPr>
            <w:r>
              <w:rPr>
                <w:b/>
                <w:color w:val="000000"/>
                <w:sz w:val="18"/>
                <w:szCs w:val="18"/>
              </w:rPr>
              <w:t>Primary interaction relationship</w:t>
            </w:r>
            <w:r>
              <w:rPr>
                <w:color w:val="000000"/>
                <w:sz w:val="18"/>
                <w:szCs w:val="18"/>
              </w:rPr>
              <w:t>: Teacher-to-student; often pseudo-discourse</w:t>
            </w:r>
          </w:p>
          <w:p w14:paraId="2DBECD5C" w14:textId="77777777" w:rsidR="00355B6C" w:rsidRDefault="00707D29">
            <w:pPr>
              <w:numPr>
                <w:ilvl w:val="0"/>
                <w:numId w:val="4"/>
              </w:numPr>
              <w:pBdr>
                <w:top w:val="nil"/>
                <w:left w:val="nil"/>
                <w:bottom w:val="nil"/>
                <w:right w:val="nil"/>
                <w:between w:val="nil"/>
              </w:pBdr>
              <w:ind w:left="252" w:hanging="247"/>
              <w:rPr>
                <w:color w:val="000000"/>
                <w:sz w:val="18"/>
                <w:szCs w:val="18"/>
                <w:highlight w:val="yellow"/>
              </w:rPr>
            </w:pPr>
            <w:r>
              <w:rPr>
                <w:b/>
                <w:color w:val="000000"/>
                <w:sz w:val="18"/>
                <w:szCs w:val="18"/>
                <w:highlight w:val="yellow"/>
              </w:rPr>
              <w:t>Calling on</w:t>
            </w:r>
            <w:r>
              <w:rPr>
                <w:color w:val="000000"/>
                <w:sz w:val="18"/>
                <w:szCs w:val="18"/>
                <w:highlight w:val="yellow"/>
              </w:rPr>
              <w:t xml:space="preserve"> </w:t>
            </w:r>
            <w:r>
              <w:rPr>
                <w:b/>
                <w:color w:val="000000"/>
                <w:sz w:val="18"/>
                <w:szCs w:val="18"/>
                <w:highlight w:val="yellow"/>
              </w:rPr>
              <w:t>strategies</w:t>
            </w:r>
            <w:r>
              <w:rPr>
                <w:color w:val="000000"/>
                <w:sz w:val="18"/>
                <w:szCs w:val="18"/>
                <w:highlight w:val="yellow"/>
              </w:rPr>
              <w:t>: Typically raised hands; limited use of strategies for equitable access</w:t>
            </w:r>
          </w:p>
          <w:p w14:paraId="0BD91991" w14:textId="77777777" w:rsidR="00355B6C" w:rsidRDefault="00707D29">
            <w:pPr>
              <w:numPr>
                <w:ilvl w:val="0"/>
                <w:numId w:val="4"/>
              </w:numPr>
              <w:pBdr>
                <w:top w:val="nil"/>
                <w:left w:val="nil"/>
                <w:bottom w:val="nil"/>
                <w:right w:val="nil"/>
                <w:between w:val="nil"/>
              </w:pBdr>
              <w:ind w:left="252" w:hanging="247"/>
              <w:rPr>
                <w:color w:val="000000"/>
                <w:sz w:val="18"/>
                <w:szCs w:val="18"/>
              </w:rPr>
            </w:pPr>
            <w:r>
              <w:rPr>
                <w:b/>
                <w:color w:val="000000"/>
                <w:sz w:val="18"/>
                <w:szCs w:val="18"/>
              </w:rPr>
              <w:t>Level of questions</w:t>
            </w:r>
            <w:r>
              <w:rPr>
                <w:color w:val="000000"/>
                <w:sz w:val="18"/>
                <w:szCs w:val="18"/>
              </w:rPr>
              <w:t>: Often recall and the application questioning levels with few questions at higher cognitive levels</w:t>
            </w:r>
          </w:p>
        </w:tc>
        <w:tc>
          <w:tcPr>
            <w:tcW w:w="3701" w:type="dxa"/>
          </w:tcPr>
          <w:p w14:paraId="22B68CAB" w14:textId="77777777" w:rsidR="00355B6C" w:rsidRDefault="00707D29">
            <w:pPr>
              <w:numPr>
                <w:ilvl w:val="0"/>
                <w:numId w:val="4"/>
              </w:numPr>
              <w:pBdr>
                <w:top w:val="nil"/>
                <w:left w:val="nil"/>
                <w:bottom w:val="nil"/>
                <w:right w:val="nil"/>
                <w:between w:val="nil"/>
              </w:pBdr>
              <w:ind w:left="252" w:hanging="247"/>
              <w:rPr>
                <w:color w:val="000000"/>
                <w:sz w:val="18"/>
                <w:szCs w:val="18"/>
              </w:rPr>
            </w:pPr>
            <w:r>
              <w:rPr>
                <w:b/>
                <w:color w:val="000000"/>
                <w:sz w:val="18"/>
                <w:szCs w:val="18"/>
              </w:rPr>
              <w:t xml:space="preserve">Teacher Role: </w:t>
            </w:r>
            <w:r>
              <w:rPr>
                <w:color w:val="000000"/>
                <w:sz w:val="18"/>
                <w:szCs w:val="18"/>
              </w:rPr>
              <w:t xml:space="preserve">Teacher-initiated, including encouraging student-to-student dialogue </w:t>
            </w:r>
          </w:p>
          <w:p w14:paraId="503F506A" w14:textId="77777777" w:rsidR="00355B6C" w:rsidRDefault="00707D29">
            <w:pPr>
              <w:numPr>
                <w:ilvl w:val="0"/>
                <w:numId w:val="4"/>
              </w:numPr>
              <w:pBdr>
                <w:top w:val="nil"/>
                <w:left w:val="nil"/>
                <w:bottom w:val="nil"/>
                <w:right w:val="nil"/>
                <w:between w:val="nil"/>
              </w:pBdr>
              <w:ind w:left="252" w:hanging="247"/>
              <w:rPr>
                <w:color w:val="000000"/>
                <w:sz w:val="18"/>
                <w:szCs w:val="18"/>
              </w:rPr>
            </w:pPr>
            <w:r>
              <w:rPr>
                <w:b/>
                <w:color w:val="000000"/>
                <w:sz w:val="18"/>
                <w:szCs w:val="18"/>
              </w:rPr>
              <w:t xml:space="preserve">Underlying focus: </w:t>
            </w:r>
            <w:r>
              <w:rPr>
                <w:color w:val="000000"/>
                <w:sz w:val="18"/>
                <w:szCs w:val="18"/>
              </w:rPr>
              <w:t>Student understanding and teacher use of student  experiences</w:t>
            </w:r>
          </w:p>
          <w:p w14:paraId="27FCD99C" w14:textId="77777777" w:rsidR="00355B6C" w:rsidRDefault="00707D29">
            <w:pPr>
              <w:numPr>
                <w:ilvl w:val="0"/>
                <w:numId w:val="4"/>
              </w:numPr>
              <w:pBdr>
                <w:top w:val="nil"/>
                <w:left w:val="nil"/>
                <w:bottom w:val="nil"/>
                <w:right w:val="nil"/>
                <w:between w:val="nil"/>
              </w:pBdr>
              <w:ind w:left="252" w:hanging="247"/>
              <w:rPr>
                <w:color w:val="000000"/>
                <w:sz w:val="18"/>
                <w:szCs w:val="18"/>
              </w:rPr>
            </w:pPr>
            <w:r>
              <w:rPr>
                <w:b/>
                <w:color w:val="000000"/>
                <w:sz w:val="18"/>
                <w:szCs w:val="18"/>
              </w:rPr>
              <w:t>Primary interaction relationship</w:t>
            </w:r>
            <w:r>
              <w:rPr>
                <w:color w:val="000000"/>
                <w:sz w:val="18"/>
                <w:szCs w:val="18"/>
              </w:rPr>
              <w:t>: Teacher-to-student, with teacher encouragement of student-to-student &amp; small groups</w:t>
            </w:r>
          </w:p>
          <w:p w14:paraId="2A350D1D" w14:textId="77777777" w:rsidR="00355B6C" w:rsidRDefault="00707D29">
            <w:pPr>
              <w:numPr>
                <w:ilvl w:val="0"/>
                <w:numId w:val="4"/>
              </w:numPr>
              <w:pBdr>
                <w:top w:val="nil"/>
                <w:left w:val="nil"/>
                <w:bottom w:val="nil"/>
                <w:right w:val="nil"/>
                <w:between w:val="nil"/>
              </w:pBdr>
              <w:ind w:left="252" w:hanging="247"/>
              <w:rPr>
                <w:color w:val="000000"/>
                <w:sz w:val="18"/>
                <w:szCs w:val="18"/>
                <w:highlight w:val="yellow"/>
              </w:rPr>
            </w:pPr>
            <w:r>
              <w:rPr>
                <w:b/>
                <w:color w:val="000000"/>
                <w:sz w:val="18"/>
                <w:szCs w:val="18"/>
                <w:highlight w:val="yellow"/>
              </w:rPr>
              <w:t>Calling-on strategies</w:t>
            </w:r>
            <w:r>
              <w:rPr>
                <w:color w:val="000000"/>
                <w:sz w:val="18"/>
                <w:szCs w:val="18"/>
                <w:highlight w:val="yellow"/>
              </w:rPr>
              <w:t>: Designed for equitable access of all students</w:t>
            </w:r>
          </w:p>
          <w:p w14:paraId="5044EA66" w14:textId="77777777" w:rsidR="00355B6C" w:rsidRDefault="00707D29">
            <w:pPr>
              <w:numPr>
                <w:ilvl w:val="0"/>
                <w:numId w:val="4"/>
              </w:numPr>
              <w:pBdr>
                <w:top w:val="nil"/>
                <w:left w:val="nil"/>
                <w:bottom w:val="nil"/>
                <w:right w:val="nil"/>
                <w:between w:val="nil"/>
              </w:pBdr>
              <w:ind w:left="252" w:hanging="247"/>
              <w:rPr>
                <w:color w:val="000000"/>
                <w:sz w:val="18"/>
                <w:szCs w:val="18"/>
              </w:rPr>
            </w:pPr>
            <w:r>
              <w:rPr>
                <w:b/>
                <w:color w:val="000000"/>
                <w:sz w:val="18"/>
                <w:szCs w:val="18"/>
              </w:rPr>
              <w:t xml:space="preserve">Level of questions: </w:t>
            </w:r>
            <w:r>
              <w:rPr>
                <w:color w:val="000000"/>
                <w:sz w:val="18"/>
                <w:szCs w:val="18"/>
              </w:rPr>
              <w:t>Attention to higher cognitive level questions, including synthesis and creativity</w:t>
            </w:r>
          </w:p>
        </w:tc>
        <w:tc>
          <w:tcPr>
            <w:tcW w:w="3960" w:type="dxa"/>
          </w:tcPr>
          <w:p w14:paraId="7EE13539" w14:textId="77777777" w:rsidR="00355B6C" w:rsidRDefault="00707D29">
            <w:pPr>
              <w:numPr>
                <w:ilvl w:val="0"/>
                <w:numId w:val="4"/>
              </w:numPr>
              <w:pBdr>
                <w:top w:val="nil"/>
                <w:left w:val="nil"/>
                <w:bottom w:val="nil"/>
                <w:right w:val="nil"/>
                <w:between w:val="nil"/>
              </w:pBdr>
              <w:ind w:left="307" w:hanging="302"/>
              <w:rPr>
                <w:color w:val="000000"/>
                <w:sz w:val="18"/>
                <w:szCs w:val="18"/>
              </w:rPr>
            </w:pPr>
            <w:r>
              <w:rPr>
                <w:b/>
                <w:color w:val="000000"/>
                <w:sz w:val="18"/>
                <w:szCs w:val="18"/>
              </w:rPr>
              <w:t xml:space="preserve">Teacher Role: </w:t>
            </w:r>
            <w:r>
              <w:rPr>
                <w:color w:val="000000"/>
                <w:sz w:val="18"/>
                <w:szCs w:val="18"/>
              </w:rPr>
              <w:t>Coaching students as facilitators; warm demander &amp;  strong student relationships</w:t>
            </w:r>
          </w:p>
          <w:p w14:paraId="20C3DAAC" w14:textId="77777777" w:rsidR="00355B6C" w:rsidRDefault="00707D29">
            <w:pPr>
              <w:numPr>
                <w:ilvl w:val="0"/>
                <w:numId w:val="4"/>
              </w:numPr>
              <w:pBdr>
                <w:top w:val="nil"/>
                <w:left w:val="nil"/>
                <w:bottom w:val="nil"/>
                <w:right w:val="nil"/>
                <w:between w:val="nil"/>
              </w:pBdr>
              <w:ind w:left="307" w:hanging="302"/>
              <w:rPr>
                <w:color w:val="000000"/>
                <w:sz w:val="18"/>
                <w:szCs w:val="18"/>
              </w:rPr>
            </w:pPr>
            <w:r>
              <w:rPr>
                <w:b/>
                <w:color w:val="000000"/>
                <w:sz w:val="18"/>
                <w:szCs w:val="18"/>
              </w:rPr>
              <w:t xml:space="preserve">Underlying focus: </w:t>
            </w:r>
            <w:r>
              <w:rPr>
                <w:color w:val="000000"/>
                <w:sz w:val="18"/>
                <w:szCs w:val="18"/>
              </w:rPr>
              <w:t xml:space="preserve">Encouraging more student-facilitated groups </w:t>
            </w:r>
          </w:p>
          <w:p w14:paraId="14A8C1D8" w14:textId="77777777" w:rsidR="00355B6C" w:rsidRDefault="00707D29">
            <w:pPr>
              <w:numPr>
                <w:ilvl w:val="0"/>
                <w:numId w:val="4"/>
              </w:numPr>
              <w:pBdr>
                <w:top w:val="nil"/>
                <w:left w:val="nil"/>
                <w:bottom w:val="nil"/>
                <w:right w:val="nil"/>
                <w:between w:val="nil"/>
              </w:pBdr>
              <w:ind w:left="307" w:hanging="302"/>
              <w:rPr>
                <w:color w:val="000000"/>
                <w:sz w:val="18"/>
                <w:szCs w:val="18"/>
              </w:rPr>
            </w:pPr>
            <w:r>
              <w:rPr>
                <w:b/>
                <w:color w:val="000000"/>
                <w:sz w:val="18"/>
                <w:szCs w:val="18"/>
              </w:rPr>
              <w:t>Primary interaction relationship:</w:t>
            </w:r>
            <w:r>
              <w:rPr>
                <w:color w:val="000000"/>
                <w:sz w:val="18"/>
                <w:szCs w:val="18"/>
              </w:rPr>
              <w:t xml:space="preserve"> Student-to-student</w:t>
            </w:r>
          </w:p>
          <w:p w14:paraId="29212847" w14:textId="77777777" w:rsidR="00355B6C" w:rsidRDefault="00707D29">
            <w:pPr>
              <w:numPr>
                <w:ilvl w:val="0"/>
                <w:numId w:val="4"/>
              </w:numPr>
              <w:pBdr>
                <w:top w:val="nil"/>
                <w:left w:val="nil"/>
                <w:bottom w:val="nil"/>
                <w:right w:val="nil"/>
                <w:between w:val="nil"/>
              </w:pBdr>
              <w:ind w:left="307" w:hanging="302"/>
              <w:rPr>
                <w:color w:val="000000"/>
                <w:sz w:val="18"/>
                <w:szCs w:val="18"/>
                <w:highlight w:val="yellow"/>
              </w:rPr>
            </w:pPr>
            <w:r>
              <w:rPr>
                <w:b/>
                <w:color w:val="000000"/>
                <w:sz w:val="18"/>
                <w:szCs w:val="18"/>
                <w:highlight w:val="yellow"/>
              </w:rPr>
              <w:t xml:space="preserve">Calling on strategies: </w:t>
            </w:r>
            <w:r>
              <w:rPr>
                <w:color w:val="000000"/>
                <w:sz w:val="18"/>
                <w:szCs w:val="18"/>
                <w:highlight w:val="yellow"/>
              </w:rPr>
              <w:t>Primarily student-generated questions &amp; student-to-student interaction</w:t>
            </w:r>
          </w:p>
          <w:p w14:paraId="7812F718" w14:textId="77777777" w:rsidR="00355B6C" w:rsidRDefault="00707D29">
            <w:pPr>
              <w:numPr>
                <w:ilvl w:val="0"/>
                <w:numId w:val="4"/>
              </w:numPr>
              <w:pBdr>
                <w:top w:val="nil"/>
                <w:left w:val="nil"/>
                <w:bottom w:val="nil"/>
                <w:right w:val="nil"/>
                <w:between w:val="nil"/>
              </w:pBdr>
              <w:ind w:left="307" w:hanging="302"/>
              <w:rPr>
                <w:color w:val="000000"/>
                <w:sz w:val="18"/>
                <w:szCs w:val="18"/>
              </w:rPr>
            </w:pPr>
            <w:r>
              <w:rPr>
                <w:b/>
                <w:color w:val="000000"/>
                <w:sz w:val="18"/>
                <w:szCs w:val="18"/>
              </w:rPr>
              <w:t xml:space="preserve">Level of questions: </w:t>
            </w:r>
            <w:r>
              <w:rPr>
                <w:color w:val="000000"/>
                <w:sz w:val="18"/>
                <w:szCs w:val="18"/>
              </w:rPr>
              <w:t>Higher level questions that elicit creative responses &amp; authentic problem-solving</w:t>
            </w:r>
          </w:p>
        </w:tc>
      </w:tr>
    </w:tbl>
    <w:p w14:paraId="746E5447" w14:textId="77777777" w:rsidR="00355B6C" w:rsidRDefault="00355B6C">
      <w:pPr>
        <w:pBdr>
          <w:top w:val="nil"/>
          <w:left w:val="nil"/>
          <w:bottom w:val="nil"/>
          <w:right w:val="nil"/>
          <w:between w:val="nil"/>
        </w:pBdr>
        <w:ind w:left="720" w:hanging="360"/>
        <w:rPr>
          <w:color w:val="000000"/>
        </w:rPr>
        <w:sectPr w:rsidR="00355B6C" w:rsidSect="00FB5B81">
          <w:pgSz w:w="15840" w:h="12240" w:orient="landscape"/>
          <w:pgMar w:top="1440" w:right="1440" w:bottom="1440" w:left="1440" w:header="720" w:footer="720" w:gutter="0"/>
          <w:pgNumType w:start="1"/>
          <w:cols w:space="720" w:equalWidth="0">
            <w:col w:w="9360"/>
          </w:cols>
          <w:docGrid w:linePitch="326"/>
        </w:sectPr>
      </w:pPr>
    </w:p>
    <w:p w14:paraId="47A4206D" w14:textId="77777777" w:rsidR="00355B6C" w:rsidRDefault="00355B6C"/>
    <w:p w14:paraId="7E7CE084" w14:textId="77777777" w:rsidR="00355B6C" w:rsidRDefault="00707D29">
      <w:pPr>
        <w:pBdr>
          <w:top w:val="single" w:sz="4" w:space="1" w:color="000000"/>
          <w:left w:val="single" w:sz="4" w:space="4" w:color="000000"/>
          <w:bottom w:val="single" w:sz="4" w:space="1" w:color="000000"/>
          <w:right w:val="single" w:sz="4" w:space="4" w:color="000000"/>
        </w:pBdr>
        <w:jc w:val="center"/>
        <w:rPr>
          <w:b/>
          <w:i/>
          <w:color w:val="9934ED"/>
        </w:rPr>
      </w:pPr>
      <w:r>
        <w:rPr>
          <w:b/>
          <w:i/>
          <w:color w:val="9934ED"/>
        </w:rPr>
        <w:t>Step Two: What You Need to Do in the Observation</w:t>
      </w:r>
    </w:p>
    <w:p w14:paraId="17BE2FE0" w14:textId="77777777" w:rsidR="00355B6C" w:rsidRDefault="00355B6C">
      <w:pPr>
        <w:jc w:val="center"/>
        <w:rPr>
          <w:b/>
        </w:rPr>
      </w:pPr>
    </w:p>
    <w:p w14:paraId="763F6B08" w14:textId="77777777" w:rsidR="00355B6C" w:rsidRDefault="00707D29">
      <w:pPr>
        <w:jc w:val="center"/>
        <w:rPr>
          <w:b/>
        </w:rPr>
      </w:pPr>
      <w:r>
        <w:rPr>
          <w:b/>
        </w:rPr>
        <w:t>Project I</w:t>
      </w:r>
      <w:r>
        <w:rPr>
          <w:b/>
          <w:vertAlign w:val="superscript"/>
        </w:rPr>
        <w:t>4</w:t>
      </w:r>
      <w:r>
        <w:rPr>
          <w:b/>
        </w:rPr>
        <w:t xml:space="preserve"> Observation Tool Calling-On Tool 1.A</w:t>
      </w:r>
    </w:p>
    <w:p w14:paraId="79F9F6C2" w14:textId="77777777" w:rsidR="00355B6C" w:rsidRPr="006005E0" w:rsidRDefault="00707D29">
      <w:pPr>
        <w:rPr>
          <w:bCs/>
        </w:rPr>
      </w:pPr>
      <w:r>
        <w:t>The tool is designed to collect basic information for the teacher to see how the teacher (or a student leading a discussion of a math problem) is generally calling-on students in classroom setting.</w:t>
      </w:r>
      <w:r>
        <w:rPr>
          <w:b/>
          <w:u w:val="single"/>
        </w:rPr>
        <w:t xml:space="preserve"> </w:t>
      </w:r>
      <w:r w:rsidR="006005E0">
        <w:rPr>
          <w:b/>
          <w:u w:val="single"/>
        </w:rPr>
        <w:t>Two types of information are useful:  seating chart and selective verbatim of the teacher actions and student responses.</w:t>
      </w:r>
      <w:r w:rsidR="006005E0">
        <w:rPr>
          <w:b/>
        </w:rPr>
        <w:t xml:space="preserve"> </w:t>
      </w:r>
      <w:r w:rsidR="006005E0" w:rsidRPr="006005E0">
        <w:rPr>
          <w:bCs/>
        </w:rPr>
        <w:t>Using one is useful; gaining proficiency at using both at the same time is even better.</w:t>
      </w:r>
      <w:r w:rsidR="006005E0">
        <w:rPr>
          <w:b/>
        </w:rPr>
        <w:t xml:space="preserve"> </w:t>
      </w:r>
    </w:p>
    <w:p w14:paraId="057C5D34" w14:textId="77777777" w:rsidR="00355B6C" w:rsidRDefault="00355B6C">
      <w:pPr>
        <w:rPr>
          <w:b/>
          <w:u w:val="single"/>
        </w:rPr>
      </w:pPr>
    </w:p>
    <w:p w14:paraId="0F103696" w14:textId="77777777" w:rsidR="00355B6C" w:rsidRDefault="006005E0">
      <w:pPr>
        <w:rPr>
          <w:sz w:val="22"/>
          <w:szCs w:val="22"/>
        </w:rPr>
      </w:pPr>
      <w:r>
        <w:rPr>
          <w:b/>
          <w:u w:val="single"/>
        </w:rPr>
        <w:t xml:space="preserve">Type One of Calling On: </w:t>
      </w:r>
      <w:r w:rsidR="00707D29">
        <w:rPr>
          <w:b/>
          <w:u w:val="single"/>
        </w:rPr>
        <w:t xml:space="preserve">Make a </w:t>
      </w:r>
      <w:r w:rsidR="00707D29">
        <w:rPr>
          <w:b/>
          <w:sz w:val="22"/>
          <w:szCs w:val="22"/>
          <w:u w:val="single"/>
        </w:rPr>
        <w:t>seating</w:t>
      </w:r>
      <w:r w:rsidR="00707D29">
        <w:rPr>
          <w:b/>
          <w:u w:val="single"/>
        </w:rPr>
        <w:t xml:space="preserve"> chart</w:t>
      </w:r>
      <w:r w:rsidR="00707D29">
        <w:rPr>
          <w:b/>
        </w:rPr>
        <w:t xml:space="preserve">. </w:t>
      </w:r>
    </w:p>
    <w:p w14:paraId="7C0ACFC9" w14:textId="77777777" w:rsidR="00355B6C" w:rsidRDefault="006005E0">
      <w:r>
        <w:t xml:space="preserve">Using a seating chart to determine equitable calling on is critical. Too often, some students are totally overlooked – they may not raise their hands, or, if they do, teachers ignore thm. </w:t>
      </w:r>
      <w:r w:rsidR="00707D29">
        <w:t xml:space="preserve">If possible, write student names if you know them.  Either use STUDENT NAME or identity (F/M or race/ethnicity): AA= African American; L= Latinx; W=White; AsA= Asian American. This classroom map is of one table of 6 persons. </w:t>
      </w:r>
    </w:p>
    <w:p w14:paraId="45D2542C" w14:textId="77777777" w:rsidR="00355B6C" w:rsidRDefault="00355B6C"/>
    <w:p w14:paraId="30F3E318" w14:textId="77777777" w:rsidR="00355B6C" w:rsidRDefault="00707D29">
      <w:r>
        <w:t>Make a slash mark (/ ) for every instance of the items in the tool. Try to indicate with short abbreviation of the type of calling on or teacher response that was used (after the slash mark). It will take a bit of practice to get used to the names of calling on (chart below), but this offers precise data with which to have the conversation with the teacher</w:t>
      </w:r>
    </w:p>
    <w:p w14:paraId="175BD1A9" w14:textId="77777777" w:rsidR="00355B6C" w:rsidRDefault="00707D29">
      <w:r>
        <w:rPr>
          <w:noProof/>
        </w:rPr>
        <mc:AlternateContent>
          <mc:Choice Requires="wps">
            <w:drawing>
              <wp:anchor distT="0" distB="0" distL="114300" distR="114300" simplePos="0" relativeHeight="251658240" behindDoc="0" locked="0" layoutInCell="1" hidden="0" allowOverlap="1" wp14:anchorId="1580C1C9" wp14:editId="0796EAC7">
                <wp:simplePos x="0" y="0"/>
                <wp:positionH relativeFrom="column">
                  <wp:posOffset>1092200</wp:posOffset>
                </wp:positionH>
                <wp:positionV relativeFrom="paragraph">
                  <wp:posOffset>63500</wp:posOffset>
                </wp:positionV>
                <wp:extent cx="3565525" cy="906568"/>
                <wp:effectExtent l="0" t="0" r="0" b="0"/>
                <wp:wrapNone/>
                <wp:docPr id="16" name="Rectangle 16"/>
                <wp:cNvGraphicFramePr/>
                <a:graphic xmlns:a="http://schemas.openxmlformats.org/drawingml/2006/main">
                  <a:graphicData uri="http://schemas.microsoft.com/office/word/2010/wordprocessingShape">
                    <wps:wsp>
                      <wps:cNvSpPr/>
                      <wps:spPr>
                        <a:xfrm>
                          <a:off x="3568000" y="3331479"/>
                          <a:ext cx="3556000" cy="897043"/>
                        </a:xfrm>
                        <a:prstGeom prst="rect">
                          <a:avLst/>
                        </a:prstGeom>
                        <a:solidFill>
                          <a:schemeClr val="lt1"/>
                        </a:solidFill>
                        <a:ln w="9525" cap="flat" cmpd="sng">
                          <a:solidFill>
                            <a:srgbClr val="000000"/>
                          </a:solidFill>
                          <a:prstDash val="solid"/>
                          <a:round/>
                          <a:headEnd type="none" w="sm" len="sm"/>
                          <a:tailEnd type="none" w="sm" len="sm"/>
                        </a:ln>
                      </wps:spPr>
                      <wps:txbx>
                        <w:txbxContent>
                          <w:p w14:paraId="723C056D" w14:textId="77777777" w:rsidR="00355B6C" w:rsidRDefault="00707D29">
                            <w:pPr>
                              <w:textDirection w:val="btLr"/>
                            </w:pPr>
                            <w:r>
                              <w:rPr>
                                <w:color w:val="000000"/>
                                <w:sz w:val="20"/>
                              </w:rPr>
                              <w:t xml:space="preserve">St 1 (F/AA)   /R/CC                    </w:t>
                            </w:r>
                            <w:r>
                              <w:rPr>
                                <w:color w:val="000000"/>
                                <w:sz w:val="20"/>
                              </w:rPr>
                              <w:tab/>
                            </w:r>
                            <w:r>
                              <w:rPr>
                                <w:color w:val="000000"/>
                                <w:sz w:val="20"/>
                              </w:rPr>
                              <w:tab/>
                              <w:t>St 2 (M/L) /B-I/TR</w:t>
                            </w:r>
                          </w:p>
                          <w:p w14:paraId="03A921C9" w14:textId="77777777" w:rsidR="00355B6C" w:rsidRDefault="00355B6C">
                            <w:pPr>
                              <w:textDirection w:val="btLr"/>
                            </w:pPr>
                          </w:p>
                          <w:p w14:paraId="0A81C0D0" w14:textId="77777777" w:rsidR="00355B6C" w:rsidRPr="00FB5B81" w:rsidRDefault="00707D29">
                            <w:pPr>
                              <w:textDirection w:val="btLr"/>
                              <w:rPr>
                                <w:lang w:val="pt-BR"/>
                              </w:rPr>
                            </w:pPr>
                            <w:r w:rsidRPr="00FB5B81">
                              <w:rPr>
                                <w:color w:val="000000"/>
                                <w:sz w:val="20"/>
                                <w:lang w:val="pt-BR"/>
                              </w:rPr>
                              <w:t xml:space="preserve">St 3 (F/W)     /R/R/R/R/R           </w:t>
                            </w:r>
                            <w:r w:rsidRPr="00FB5B81">
                              <w:rPr>
                                <w:color w:val="000000"/>
                                <w:sz w:val="20"/>
                                <w:lang w:val="pt-BR"/>
                              </w:rPr>
                              <w:tab/>
                            </w:r>
                            <w:r w:rsidRPr="00FB5B81">
                              <w:rPr>
                                <w:color w:val="000000"/>
                                <w:sz w:val="20"/>
                                <w:lang w:val="pt-BR"/>
                              </w:rPr>
                              <w:tab/>
                              <w:t>St 4 (M/AsA) /R/TR</w:t>
                            </w:r>
                          </w:p>
                          <w:p w14:paraId="2ECEA628" w14:textId="77777777" w:rsidR="00355B6C" w:rsidRPr="00FB5B81" w:rsidRDefault="00355B6C">
                            <w:pPr>
                              <w:textDirection w:val="btLr"/>
                              <w:rPr>
                                <w:lang w:val="pt-BR"/>
                              </w:rPr>
                            </w:pPr>
                          </w:p>
                          <w:p w14:paraId="48C92805" w14:textId="77777777" w:rsidR="00355B6C" w:rsidRDefault="00707D29">
                            <w:pPr>
                              <w:textDirection w:val="btLr"/>
                            </w:pPr>
                            <w:r>
                              <w:rPr>
                                <w:color w:val="000000"/>
                                <w:sz w:val="20"/>
                              </w:rPr>
                              <w:t xml:space="preserve">St 5 (M/L)                </w:t>
                            </w:r>
                            <w:r>
                              <w:rPr>
                                <w:color w:val="000000"/>
                                <w:sz w:val="20"/>
                              </w:rPr>
                              <w:tab/>
                            </w:r>
                            <w:r>
                              <w:rPr>
                                <w:color w:val="000000"/>
                                <w:sz w:val="20"/>
                              </w:rPr>
                              <w:tab/>
                            </w:r>
                            <w:r>
                              <w:rPr>
                                <w:color w:val="000000"/>
                                <w:sz w:val="20"/>
                              </w:rPr>
                              <w:tab/>
                              <w:t>St 6 (F/L)</w:t>
                            </w:r>
                          </w:p>
                        </w:txbxContent>
                      </wps:txbx>
                      <wps:bodyPr spcFirstLastPara="1" wrap="square" lIns="91425" tIns="45700" rIns="91425" bIns="45700" anchor="t" anchorCtr="0">
                        <a:noAutofit/>
                      </wps:bodyPr>
                    </wps:wsp>
                  </a:graphicData>
                </a:graphic>
              </wp:anchor>
            </w:drawing>
          </mc:Choice>
          <mc:Fallback>
            <w:pict>
              <v:rect w14:anchorId="1580C1C9" id="Rectangle 16" o:spid="_x0000_s1026" style="position:absolute;margin-left:86pt;margin-top:5pt;width:280.75pt;height:7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" fillcolor="white [3201]">
                <v:stroke startarrowwidth="narrow" startarrowlength="short" endarrowwidth="narrow" endarrowlength="short" joinstyle="round"/>
                <v:textbox inset="2.53958mm,1.2694mm,2.53958mm,1.2694mm">
                  <w:txbxContent>
                    <w:p w14:paraId="723C056D" w14:textId="77777777" w:rsidR="00355B6C" w:rsidRDefault="00707D29">
                      <w:pPr>
                        <w:textDirection w:val="btLr"/>
                      </w:pPr>
                      <w:r>
                        <w:rPr>
                          <w:color w:val="000000"/>
                          <w:sz w:val="20"/>
                        </w:rPr>
                        <w:t xml:space="preserve">St 1 (F/AA)   /R/CC                    </w:t>
                      </w:r>
                      <w:r>
                        <w:rPr>
                          <w:color w:val="000000"/>
                          <w:sz w:val="20"/>
                        </w:rPr>
                        <w:tab/>
                      </w:r>
                      <w:r>
                        <w:rPr>
                          <w:color w:val="000000"/>
                          <w:sz w:val="20"/>
                        </w:rPr>
                        <w:tab/>
                        <w:t>St 2 (M/L) /B-I/TR</w:t>
                      </w:r>
                    </w:p>
                    <w:p w14:paraId="03A921C9" w14:textId="77777777" w:rsidR="00355B6C" w:rsidRDefault="00355B6C">
                      <w:pPr>
                        <w:textDirection w:val="btLr"/>
                      </w:pPr>
                    </w:p>
                    <w:p w14:paraId="0A81C0D0" w14:textId="77777777" w:rsidR="00355B6C" w:rsidRPr="00FB5B81" w:rsidRDefault="00707D29">
                      <w:pPr>
                        <w:textDirection w:val="btLr"/>
                        <w:rPr>
                          <w:lang w:val="pt-BR"/>
                        </w:rPr>
                      </w:pPr>
                      <w:r w:rsidRPr="00FB5B81">
                        <w:rPr>
                          <w:color w:val="000000"/>
                          <w:sz w:val="20"/>
                          <w:lang w:val="pt-BR"/>
                        </w:rPr>
                        <w:t xml:space="preserve">St 3 (F/W)     /R/R/R/R/R           </w:t>
                      </w:r>
                      <w:r w:rsidRPr="00FB5B81">
                        <w:rPr>
                          <w:color w:val="000000"/>
                          <w:sz w:val="20"/>
                          <w:lang w:val="pt-BR"/>
                        </w:rPr>
                        <w:tab/>
                      </w:r>
                      <w:r w:rsidRPr="00FB5B81">
                        <w:rPr>
                          <w:color w:val="000000"/>
                          <w:sz w:val="20"/>
                          <w:lang w:val="pt-BR"/>
                        </w:rPr>
                        <w:tab/>
                        <w:t>St 4 (M/AsA) /R/TR</w:t>
                      </w:r>
                    </w:p>
                    <w:p w14:paraId="2ECEA628" w14:textId="77777777" w:rsidR="00355B6C" w:rsidRPr="00FB5B81" w:rsidRDefault="00355B6C">
                      <w:pPr>
                        <w:textDirection w:val="btLr"/>
                        <w:rPr>
                          <w:lang w:val="pt-BR"/>
                        </w:rPr>
                      </w:pPr>
                    </w:p>
                    <w:p w14:paraId="48C92805" w14:textId="77777777" w:rsidR="00355B6C" w:rsidRDefault="00707D29">
                      <w:pPr>
                        <w:textDirection w:val="btLr"/>
                      </w:pPr>
                      <w:r>
                        <w:rPr>
                          <w:color w:val="000000"/>
                          <w:sz w:val="20"/>
                        </w:rPr>
                        <w:t xml:space="preserve">St 5 (M/L)                </w:t>
                      </w:r>
                      <w:r>
                        <w:rPr>
                          <w:color w:val="000000"/>
                          <w:sz w:val="20"/>
                        </w:rPr>
                        <w:tab/>
                      </w:r>
                      <w:r>
                        <w:rPr>
                          <w:color w:val="000000"/>
                          <w:sz w:val="20"/>
                        </w:rPr>
                        <w:tab/>
                      </w:r>
                      <w:r>
                        <w:rPr>
                          <w:color w:val="000000"/>
                          <w:sz w:val="20"/>
                        </w:rPr>
                        <w:tab/>
                        <w:t>St 6 (F/L)</w:t>
                      </w:r>
                    </w:p>
                  </w:txbxContent>
                </v:textbox>
              </v:rect>
            </w:pict>
          </mc:Fallback>
        </mc:AlternateContent>
      </w:r>
    </w:p>
    <w:p w14:paraId="3886EDE0" w14:textId="77777777" w:rsidR="00355B6C" w:rsidRDefault="00355B6C"/>
    <w:p w14:paraId="2B608E08" w14:textId="77777777" w:rsidR="00355B6C" w:rsidRDefault="00355B6C"/>
    <w:p w14:paraId="323592B6" w14:textId="77777777" w:rsidR="00355B6C" w:rsidRDefault="00355B6C"/>
    <w:p w14:paraId="4C4A26BC" w14:textId="77777777" w:rsidR="00355B6C" w:rsidRDefault="00355B6C"/>
    <w:p w14:paraId="2EDA1467" w14:textId="77777777" w:rsidR="00B736BB" w:rsidRPr="005C74C6" w:rsidRDefault="00B736BB" w:rsidP="00B736BB"/>
    <w:p w14:paraId="760998F3" w14:textId="0F225E17" w:rsidR="00355B6C" w:rsidRDefault="00B736BB">
      <w:pPr>
        <w:rPr>
          <w:sz w:val="22"/>
          <w:szCs w:val="22"/>
        </w:rPr>
      </w:pPr>
      <w:r>
        <w:rPr>
          <w:sz w:val="22"/>
          <w:szCs w:val="22"/>
        </w:rPr>
        <w:t xml:space="preserve">NOTE: </w:t>
      </w:r>
      <w:r w:rsidR="00707D29">
        <w:rPr>
          <w:sz w:val="22"/>
          <w:szCs w:val="22"/>
        </w:rPr>
        <w:t>Raised hands are not always ineffective. See Chapter 1. However, if primary mode of interacting, this reduces equitable student access.</w:t>
      </w:r>
    </w:p>
    <w:p w14:paraId="693D92BE" w14:textId="7838C720" w:rsidR="00355B6C" w:rsidRDefault="00B736BB">
      <w:pPr>
        <w:rPr>
          <w:sz w:val="22"/>
          <w:szCs w:val="22"/>
        </w:rPr>
      </w:pPr>
      <w:r>
        <w:rPr>
          <w:sz w:val="22"/>
          <w:szCs w:val="22"/>
        </w:rPr>
        <w:t xml:space="preserve">NOTEL </w:t>
      </w:r>
      <w:r w:rsidR="00707D29">
        <w:rPr>
          <w:sz w:val="22"/>
          <w:szCs w:val="22"/>
        </w:rPr>
        <w:t>Cold calling is not incorrect or ineffective if used in ways that support student thinking and full access (wait/think time) and student name at end of question after think time.</w:t>
      </w:r>
    </w:p>
    <w:p w14:paraId="7A337596" w14:textId="5849527E" w:rsidR="00FB5B81" w:rsidRPr="006005E0" w:rsidRDefault="00B736BB" w:rsidP="006005E0">
      <w:pPr>
        <w:rPr>
          <w:sz w:val="22"/>
          <w:szCs w:val="22"/>
        </w:rPr>
      </w:pPr>
      <w:r>
        <w:rPr>
          <w:sz w:val="22"/>
          <w:szCs w:val="22"/>
        </w:rPr>
        <w:t xml:space="preserve">NOTE: </w:t>
      </w:r>
      <w:r w:rsidR="00707D29">
        <w:rPr>
          <w:sz w:val="22"/>
          <w:szCs w:val="22"/>
        </w:rPr>
        <w:t xml:space="preserve"> difference between simple repetition, effective repetition, and revoicing on charts</w:t>
      </w:r>
    </w:p>
    <w:p w14:paraId="2332F148" w14:textId="77777777" w:rsidR="00355B6C" w:rsidRDefault="00707D29">
      <w:r>
        <w:t xml:space="preserve">Please use this blank page to draw the seating arrangement of the class you are observing and identify students in each place. Mark the slash and abbreviation for each calling on instance. </w:t>
      </w:r>
    </w:p>
    <w:p w14:paraId="745F1F4F" w14:textId="77777777" w:rsidR="00355B6C" w:rsidRDefault="00355B6C"/>
    <w:p w14:paraId="0FEE876A" w14:textId="77777777" w:rsidR="00B736BB" w:rsidRPr="00B736BB" w:rsidRDefault="00B736BB" w:rsidP="00B736BB">
      <w:pPr>
        <w:jc w:val="center"/>
        <w:rPr>
          <w:b/>
          <w:bCs/>
          <w:color w:val="4472C4" w:themeColor="accent1"/>
          <w:sz w:val="32"/>
          <w:szCs w:val="32"/>
        </w:rPr>
      </w:pPr>
      <w:r w:rsidRPr="00297875">
        <w:rPr>
          <w:b/>
          <w:bCs/>
          <w:color w:val="4472C4" w:themeColor="accent1"/>
          <w:sz w:val="32"/>
          <w:szCs w:val="32"/>
        </w:rPr>
        <w:t>CALLING ON CODES</w:t>
      </w:r>
      <w:r>
        <w:rPr>
          <w:b/>
          <w:bCs/>
          <w:color w:val="4472C4" w:themeColor="accent1"/>
          <w:sz w:val="32"/>
          <w:szCs w:val="32"/>
        </w:rPr>
        <w:t xml:space="preserve"> (NAMES OF PRACTICE)</w:t>
      </w:r>
    </w:p>
    <w:p w14:paraId="4CCDA69A" w14:textId="77777777" w:rsidR="00B736BB" w:rsidRDefault="00B736BB" w:rsidP="00B736BB"/>
    <w:tbl>
      <w:tblPr>
        <w:tblStyle w:val="TableGrid"/>
        <w:tblW w:w="0" w:type="auto"/>
        <w:tblLook w:val="04A0" w:firstRow="1" w:lastRow="0" w:firstColumn="1" w:lastColumn="0" w:noHBand="0" w:noVBand="1"/>
      </w:tblPr>
      <w:tblGrid>
        <w:gridCol w:w="1075"/>
        <w:gridCol w:w="2160"/>
        <w:gridCol w:w="6115"/>
      </w:tblGrid>
      <w:tr w:rsidR="00B736BB" w:rsidRPr="003E603F" w14:paraId="3E99391B" w14:textId="77777777" w:rsidTr="00327FF1">
        <w:tc>
          <w:tcPr>
            <w:tcW w:w="1075" w:type="dxa"/>
          </w:tcPr>
          <w:p w14:paraId="087D4B86" w14:textId="77777777" w:rsidR="00B736BB" w:rsidRPr="003E603F" w:rsidRDefault="00B736BB" w:rsidP="00327FF1">
            <w:pPr>
              <w:rPr>
                <w:b/>
                <w:bCs/>
              </w:rPr>
            </w:pPr>
            <w:r w:rsidRPr="003E603F">
              <w:rPr>
                <w:b/>
                <w:bCs/>
              </w:rPr>
              <w:t>CODE</w:t>
            </w:r>
          </w:p>
        </w:tc>
        <w:tc>
          <w:tcPr>
            <w:tcW w:w="2160" w:type="dxa"/>
          </w:tcPr>
          <w:p w14:paraId="49C70488" w14:textId="77777777" w:rsidR="00B736BB" w:rsidRPr="003E603F" w:rsidRDefault="00B736BB" w:rsidP="00327FF1">
            <w:pPr>
              <w:rPr>
                <w:b/>
                <w:bCs/>
              </w:rPr>
            </w:pPr>
            <w:r w:rsidRPr="003E603F">
              <w:rPr>
                <w:b/>
                <w:bCs/>
              </w:rPr>
              <w:t>Full CODE NAME</w:t>
            </w:r>
          </w:p>
        </w:tc>
        <w:tc>
          <w:tcPr>
            <w:tcW w:w="6115" w:type="dxa"/>
          </w:tcPr>
          <w:p w14:paraId="7305BFBA" w14:textId="77777777" w:rsidR="00B736BB" w:rsidRPr="003E603F" w:rsidRDefault="00B736BB" w:rsidP="00327FF1">
            <w:pPr>
              <w:rPr>
                <w:b/>
                <w:bCs/>
              </w:rPr>
            </w:pPr>
            <w:r w:rsidRPr="003E603F">
              <w:rPr>
                <w:b/>
                <w:bCs/>
              </w:rPr>
              <w:t>Explanation</w:t>
            </w:r>
          </w:p>
        </w:tc>
      </w:tr>
      <w:tr w:rsidR="00B736BB" w14:paraId="609D9626" w14:textId="77777777" w:rsidTr="00327FF1">
        <w:tc>
          <w:tcPr>
            <w:tcW w:w="1075" w:type="dxa"/>
          </w:tcPr>
          <w:p w14:paraId="1730A870" w14:textId="77777777" w:rsidR="00B736BB" w:rsidRPr="00A555FC" w:rsidRDefault="00B736BB" w:rsidP="00327FF1">
            <w:pPr>
              <w:rPr>
                <w:b/>
                <w:bCs/>
                <w:color w:val="4472C4" w:themeColor="accent1"/>
              </w:rPr>
            </w:pPr>
            <w:r w:rsidRPr="00A555FC">
              <w:rPr>
                <w:b/>
                <w:bCs/>
                <w:color w:val="4472C4" w:themeColor="accent1"/>
              </w:rPr>
              <w:t>R</w:t>
            </w:r>
          </w:p>
        </w:tc>
        <w:tc>
          <w:tcPr>
            <w:tcW w:w="2160" w:type="dxa"/>
          </w:tcPr>
          <w:p w14:paraId="40BA8C2E" w14:textId="77777777" w:rsidR="00B736BB" w:rsidRDefault="00B736BB" w:rsidP="00327FF1">
            <w:r w:rsidRPr="00A555FC">
              <w:rPr>
                <w:b/>
                <w:bCs/>
                <w:color w:val="4472C4" w:themeColor="accent1"/>
              </w:rPr>
              <w:t>R</w:t>
            </w:r>
            <w:r>
              <w:t>aising hand</w:t>
            </w:r>
          </w:p>
        </w:tc>
        <w:tc>
          <w:tcPr>
            <w:tcW w:w="6115" w:type="dxa"/>
          </w:tcPr>
          <w:p w14:paraId="4FA0A317" w14:textId="77777777" w:rsidR="00B736BB" w:rsidRDefault="00B736BB" w:rsidP="00327FF1">
            <w:r>
              <w:t>teacher calls on a student who raises his or her hand</w:t>
            </w:r>
          </w:p>
        </w:tc>
      </w:tr>
      <w:tr w:rsidR="00B736BB" w14:paraId="1CEA60E0" w14:textId="77777777" w:rsidTr="00327FF1">
        <w:tc>
          <w:tcPr>
            <w:tcW w:w="1075" w:type="dxa"/>
          </w:tcPr>
          <w:p w14:paraId="1896261F" w14:textId="77777777" w:rsidR="00B736BB" w:rsidRPr="00A555FC" w:rsidRDefault="00B736BB" w:rsidP="00327FF1">
            <w:pPr>
              <w:rPr>
                <w:b/>
                <w:bCs/>
                <w:color w:val="4472C4" w:themeColor="accent1"/>
              </w:rPr>
            </w:pPr>
            <w:r w:rsidRPr="00A555FC">
              <w:rPr>
                <w:b/>
                <w:bCs/>
                <w:color w:val="4472C4" w:themeColor="accent1"/>
              </w:rPr>
              <w:t>CC</w:t>
            </w:r>
          </w:p>
        </w:tc>
        <w:tc>
          <w:tcPr>
            <w:tcW w:w="2160" w:type="dxa"/>
          </w:tcPr>
          <w:p w14:paraId="53411F78" w14:textId="77777777" w:rsidR="00B736BB" w:rsidRDefault="00B736BB" w:rsidP="00327FF1">
            <w:r w:rsidRPr="00A555FC">
              <w:rPr>
                <w:b/>
                <w:bCs/>
                <w:color w:val="4472C4" w:themeColor="accent1"/>
              </w:rPr>
              <w:t>C</w:t>
            </w:r>
            <w:r>
              <w:t xml:space="preserve">old </w:t>
            </w:r>
            <w:r w:rsidRPr="00A555FC">
              <w:rPr>
                <w:b/>
                <w:bCs/>
                <w:color w:val="4472C4" w:themeColor="accent1"/>
              </w:rPr>
              <w:t>C</w:t>
            </w:r>
            <w:r>
              <w:t>all</w:t>
            </w:r>
          </w:p>
        </w:tc>
        <w:tc>
          <w:tcPr>
            <w:tcW w:w="6115" w:type="dxa"/>
          </w:tcPr>
          <w:p w14:paraId="04611EE1" w14:textId="77777777" w:rsidR="00B736BB" w:rsidRDefault="00B736BB" w:rsidP="00327FF1">
            <w:r>
              <w:t xml:space="preserve">teacher cold calls on a student who did not volunteer </w:t>
            </w:r>
          </w:p>
        </w:tc>
      </w:tr>
      <w:tr w:rsidR="00B736BB" w14:paraId="55FD91B8" w14:textId="77777777" w:rsidTr="00327FF1">
        <w:tc>
          <w:tcPr>
            <w:tcW w:w="1075" w:type="dxa"/>
          </w:tcPr>
          <w:p w14:paraId="6693419F" w14:textId="77777777" w:rsidR="00B736BB" w:rsidRPr="00A555FC" w:rsidRDefault="00B736BB" w:rsidP="00327FF1">
            <w:pPr>
              <w:rPr>
                <w:b/>
                <w:bCs/>
                <w:color w:val="4472C4" w:themeColor="accent1"/>
              </w:rPr>
            </w:pPr>
            <w:r w:rsidRPr="00A555FC">
              <w:rPr>
                <w:b/>
                <w:bCs/>
                <w:color w:val="4472C4" w:themeColor="accent1"/>
              </w:rPr>
              <w:t>CCD</w:t>
            </w:r>
          </w:p>
        </w:tc>
        <w:tc>
          <w:tcPr>
            <w:tcW w:w="2160" w:type="dxa"/>
          </w:tcPr>
          <w:p w14:paraId="3A495F35" w14:textId="77777777" w:rsidR="00B736BB" w:rsidRDefault="00B736BB" w:rsidP="00327FF1">
            <w:r w:rsidRPr="00A555FC">
              <w:rPr>
                <w:b/>
                <w:bCs/>
                <w:color w:val="4472C4" w:themeColor="accent1"/>
              </w:rPr>
              <w:t>C</w:t>
            </w:r>
            <w:r>
              <w:t xml:space="preserve">old </w:t>
            </w:r>
            <w:r w:rsidRPr="00A555FC">
              <w:rPr>
                <w:b/>
                <w:bCs/>
                <w:color w:val="4472C4" w:themeColor="accent1"/>
              </w:rPr>
              <w:t>C</w:t>
            </w:r>
            <w:r>
              <w:t xml:space="preserve">all </w:t>
            </w:r>
            <w:r w:rsidRPr="00A555FC">
              <w:rPr>
                <w:b/>
                <w:bCs/>
                <w:color w:val="4472C4" w:themeColor="accent1"/>
              </w:rPr>
              <w:t>D</w:t>
            </w:r>
            <w:r>
              <w:t>iscipline</w:t>
            </w:r>
          </w:p>
        </w:tc>
        <w:tc>
          <w:tcPr>
            <w:tcW w:w="6115" w:type="dxa"/>
          </w:tcPr>
          <w:p w14:paraId="2BD6440E" w14:textId="77777777" w:rsidR="00B736BB" w:rsidRDefault="00B736BB" w:rsidP="00327FF1">
            <w:r>
              <w:t xml:space="preserve">teacher cold calls on a student for discipline </w:t>
            </w:r>
          </w:p>
        </w:tc>
      </w:tr>
      <w:tr w:rsidR="00B736BB" w14:paraId="1AEA9B81" w14:textId="77777777" w:rsidTr="00327FF1">
        <w:tc>
          <w:tcPr>
            <w:tcW w:w="1075" w:type="dxa"/>
          </w:tcPr>
          <w:p w14:paraId="7BCC285E" w14:textId="77777777" w:rsidR="00B736BB" w:rsidRPr="00A555FC" w:rsidRDefault="00B736BB" w:rsidP="00327FF1">
            <w:pPr>
              <w:rPr>
                <w:b/>
                <w:bCs/>
                <w:color w:val="4472C4" w:themeColor="accent1"/>
              </w:rPr>
            </w:pPr>
            <w:r w:rsidRPr="00A555FC">
              <w:rPr>
                <w:b/>
                <w:bCs/>
                <w:color w:val="4472C4" w:themeColor="accent1"/>
              </w:rPr>
              <w:lastRenderedPageBreak/>
              <w:t>B-A</w:t>
            </w:r>
          </w:p>
        </w:tc>
        <w:tc>
          <w:tcPr>
            <w:tcW w:w="2160" w:type="dxa"/>
          </w:tcPr>
          <w:p w14:paraId="623586E5" w14:textId="77777777" w:rsidR="00B736BB" w:rsidRPr="006E14A6" w:rsidRDefault="00B736BB" w:rsidP="00327FF1">
            <w:pPr>
              <w:rPr>
                <w:b/>
                <w:bCs/>
              </w:rPr>
            </w:pPr>
            <w:r w:rsidRPr="00A555FC">
              <w:rPr>
                <w:b/>
                <w:bCs/>
                <w:color w:val="4472C4" w:themeColor="accent1"/>
              </w:rPr>
              <w:t>B</w:t>
            </w:r>
            <w:r>
              <w:t xml:space="preserve">lurt-out: </w:t>
            </w:r>
            <w:r w:rsidRPr="00A555FC">
              <w:rPr>
                <w:b/>
                <w:bCs/>
                <w:color w:val="4472C4" w:themeColor="accent1"/>
              </w:rPr>
              <w:t>A</w:t>
            </w:r>
            <w:r w:rsidRPr="006E14A6">
              <w:t>ccept</w:t>
            </w:r>
          </w:p>
        </w:tc>
        <w:tc>
          <w:tcPr>
            <w:tcW w:w="6115" w:type="dxa"/>
          </w:tcPr>
          <w:p w14:paraId="3A84FCFF" w14:textId="77777777" w:rsidR="00B736BB" w:rsidRDefault="00B736BB" w:rsidP="00327FF1">
            <w:r>
              <w:t xml:space="preserve">teacher accepts an answer that is blurted out by a student or students </w:t>
            </w:r>
          </w:p>
        </w:tc>
      </w:tr>
      <w:tr w:rsidR="00B736BB" w14:paraId="64E83480" w14:textId="77777777" w:rsidTr="00327FF1">
        <w:tc>
          <w:tcPr>
            <w:tcW w:w="1075" w:type="dxa"/>
          </w:tcPr>
          <w:p w14:paraId="355C67AD" w14:textId="77777777" w:rsidR="00B736BB" w:rsidRPr="00A555FC" w:rsidRDefault="00B736BB" w:rsidP="00327FF1">
            <w:pPr>
              <w:rPr>
                <w:b/>
                <w:bCs/>
                <w:color w:val="4472C4" w:themeColor="accent1"/>
              </w:rPr>
            </w:pPr>
            <w:r w:rsidRPr="00A555FC">
              <w:rPr>
                <w:b/>
                <w:bCs/>
                <w:color w:val="4472C4" w:themeColor="accent1"/>
              </w:rPr>
              <w:t>B-I</w:t>
            </w:r>
          </w:p>
        </w:tc>
        <w:tc>
          <w:tcPr>
            <w:tcW w:w="2160" w:type="dxa"/>
          </w:tcPr>
          <w:p w14:paraId="35021A16" w14:textId="77777777" w:rsidR="00B736BB" w:rsidRPr="006E14A6" w:rsidRDefault="00B736BB" w:rsidP="00327FF1">
            <w:r w:rsidRPr="00A555FC">
              <w:rPr>
                <w:b/>
                <w:bCs/>
                <w:color w:val="4472C4" w:themeColor="accent1"/>
              </w:rPr>
              <w:t>B</w:t>
            </w:r>
            <w:r>
              <w:t xml:space="preserve">lurt-out: </w:t>
            </w:r>
            <w:r w:rsidRPr="00A555FC">
              <w:rPr>
                <w:b/>
                <w:bCs/>
                <w:color w:val="4472C4" w:themeColor="accent1"/>
              </w:rPr>
              <w:t>I</w:t>
            </w:r>
            <w:r>
              <w:t>gnore</w:t>
            </w:r>
          </w:p>
        </w:tc>
        <w:tc>
          <w:tcPr>
            <w:tcW w:w="6115" w:type="dxa"/>
          </w:tcPr>
          <w:p w14:paraId="2CAF8759" w14:textId="77777777" w:rsidR="00B736BB" w:rsidRDefault="00B736BB" w:rsidP="00327FF1">
            <w:r>
              <w:t>teacher ignores a student who blurts out an answer</w:t>
            </w:r>
          </w:p>
        </w:tc>
      </w:tr>
      <w:tr w:rsidR="00B736BB" w14:paraId="3F5071C8" w14:textId="77777777" w:rsidTr="00327FF1">
        <w:tc>
          <w:tcPr>
            <w:tcW w:w="1075" w:type="dxa"/>
          </w:tcPr>
          <w:p w14:paraId="3B33042B" w14:textId="77777777" w:rsidR="00B736BB" w:rsidRPr="00A555FC" w:rsidRDefault="00B736BB" w:rsidP="00327FF1">
            <w:pPr>
              <w:rPr>
                <w:b/>
                <w:bCs/>
                <w:color w:val="4472C4" w:themeColor="accent1"/>
              </w:rPr>
            </w:pPr>
            <w:r w:rsidRPr="00A555FC">
              <w:rPr>
                <w:b/>
                <w:bCs/>
                <w:color w:val="4472C4" w:themeColor="accent1"/>
              </w:rPr>
              <w:t>C&amp;R</w:t>
            </w:r>
          </w:p>
        </w:tc>
        <w:tc>
          <w:tcPr>
            <w:tcW w:w="2160" w:type="dxa"/>
          </w:tcPr>
          <w:p w14:paraId="2F33AE27" w14:textId="77777777" w:rsidR="00B736BB" w:rsidRDefault="00B736BB" w:rsidP="00327FF1">
            <w:r w:rsidRPr="00A555FC">
              <w:rPr>
                <w:b/>
                <w:bCs/>
                <w:color w:val="4472C4" w:themeColor="accent1"/>
              </w:rPr>
              <w:t>C</w:t>
            </w:r>
            <w:r>
              <w:t xml:space="preserve">all &amp; </w:t>
            </w:r>
            <w:r w:rsidRPr="00A555FC">
              <w:rPr>
                <w:b/>
                <w:bCs/>
                <w:color w:val="4472C4" w:themeColor="accent1"/>
              </w:rPr>
              <w:t>R</w:t>
            </w:r>
            <w:r>
              <w:t>esponse</w:t>
            </w:r>
          </w:p>
        </w:tc>
        <w:tc>
          <w:tcPr>
            <w:tcW w:w="6115" w:type="dxa"/>
          </w:tcPr>
          <w:p w14:paraId="6CACE169" w14:textId="77777777" w:rsidR="00B736BB" w:rsidRDefault="00B736BB" w:rsidP="00327FF1">
            <w:r>
              <w:t>teacher intentionally prompts students to answer together in unison to a known question</w:t>
            </w:r>
          </w:p>
        </w:tc>
      </w:tr>
      <w:tr w:rsidR="00B736BB" w14:paraId="4A9DD77F" w14:textId="77777777" w:rsidTr="00327FF1">
        <w:tc>
          <w:tcPr>
            <w:tcW w:w="1075" w:type="dxa"/>
          </w:tcPr>
          <w:p w14:paraId="0C29CA38" w14:textId="77777777" w:rsidR="00B736BB" w:rsidRPr="00A555FC" w:rsidRDefault="00B736BB" w:rsidP="00327FF1">
            <w:pPr>
              <w:rPr>
                <w:b/>
                <w:bCs/>
                <w:color w:val="4472C4" w:themeColor="accent1"/>
              </w:rPr>
            </w:pPr>
            <w:r w:rsidRPr="00A555FC">
              <w:rPr>
                <w:b/>
                <w:bCs/>
                <w:color w:val="4472C4" w:themeColor="accent1"/>
              </w:rPr>
              <w:t>ES</w:t>
            </w:r>
          </w:p>
        </w:tc>
        <w:tc>
          <w:tcPr>
            <w:tcW w:w="2160" w:type="dxa"/>
          </w:tcPr>
          <w:p w14:paraId="3A3F818A" w14:textId="77777777" w:rsidR="00B736BB" w:rsidRDefault="00B736BB" w:rsidP="00327FF1">
            <w:r w:rsidRPr="00A555FC">
              <w:rPr>
                <w:b/>
                <w:bCs/>
                <w:color w:val="4472C4" w:themeColor="accent1"/>
              </w:rPr>
              <w:t>E</w:t>
            </w:r>
            <w:r>
              <w:t xml:space="preserve">quity </w:t>
            </w:r>
            <w:r w:rsidRPr="00A555FC">
              <w:rPr>
                <w:b/>
                <w:bCs/>
                <w:color w:val="4472C4" w:themeColor="accent1"/>
              </w:rPr>
              <w:t>S</w:t>
            </w:r>
            <w:r>
              <w:t>trategy</w:t>
            </w:r>
          </w:p>
        </w:tc>
        <w:tc>
          <w:tcPr>
            <w:tcW w:w="6115" w:type="dxa"/>
          </w:tcPr>
          <w:p w14:paraId="315951A4" w14:textId="77777777" w:rsidR="00B736BB" w:rsidRDefault="00B736BB" w:rsidP="00327FF1">
            <w:r>
              <w:t>teacher uses an equity strategy such as pulling a name at random to determine which student to call on</w:t>
            </w:r>
          </w:p>
        </w:tc>
      </w:tr>
      <w:tr w:rsidR="00B736BB" w14:paraId="1673DDAA" w14:textId="77777777" w:rsidTr="00327FF1">
        <w:tc>
          <w:tcPr>
            <w:tcW w:w="1075" w:type="dxa"/>
          </w:tcPr>
          <w:p w14:paraId="2460F197" w14:textId="77777777" w:rsidR="00B736BB" w:rsidRPr="00A555FC" w:rsidRDefault="00B736BB" w:rsidP="00327FF1">
            <w:pPr>
              <w:rPr>
                <w:b/>
                <w:bCs/>
                <w:color w:val="4472C4" w:themeColor="accent1"/>
              </w:rPr>
            </w:pPr>
            <w:r w:rsidRPr="00A555FC">
              <w:rPr>
                <w:b/>
                <w:bCs/>
                <w:color w:val="4472C4" w:themeColor="accent1"/>
              </w:rPr>
              <w:t>TR</w:t>
            </w:r>
          </w:p>
        </w:tc>
        <w:tc>
          <w:tcPr>
            <w:tcW w:w="2160" w:type="dxa"/>
          </w:tcPr>
          <w:p w14:paraId="3620E827" w14:textId="77777777" w:rsidR="00B736BB" w:rsidRPr="006E14A6" w:rsidRDefault="00B736BB" w:rsidP="00327FF1">
            <w:r w:rsidRPr="00A555FC">
              <w:rPr>
                <w:b/>
                <w:bCs/>
                <w:color w:val="4472C4" w:themeColor="accent1"/>
              </w:rPr>
              <w:t>T</w:t>
            </w:r>
            <w:r>
              <w:t xml:space="preserve">eacher </w:t>
            </w:r>
            <w:r w:rsidRPr="00A555FC">
              <w:rPr>
                <w:b/>
                <w:bCs/>
                <w:color w:val="4472C4" w:themeColor="accent1"/>
              </w:rPr>
              <w:t>R</w:t>
            </w:r>
            <w:r>
              <w:t>epeats</w:t>
            </w:r>
          </w:p>
        </w:tc>
        <w:tc>
          <w:tcPr>
            <w:tcW w:w="6115" w:type="dxa"/>
          </w:tcPr>
          <w:p w14:paraId="2776DFC9" w14:textId="77777777" w:rsidR="00B736BB" w:rsidRDefault="00B736BB" w:rsidP="00327FF1">
            <w:r>
              <w:t>teacher repeats student response verbatim</w:t>
            </w:r>
          </w:p>
        </w:tc>
      </w:tr>
      <w:tr w:rsidR="00B736BB" w14:paraId="39AD2758" w14:textId="77777777" w:rsidTr="00327FF1">
        <w:tc>
          <w:tcPr>
            <w:tcW w:w="1075" w:type="dxa"/>
          </w:tcPr>
          <w:p w14:paraId="760B8CB6" w14:textId="77777777" w:rsidR="00B736BB" w:rsidRPr="00A555FC" w:rsidRDefault="00B736BB" w:rsidP="00327FF1">
            <w:pPr>
              <w:rPr>
                <w:b/>
                <w:bCs/>
                <w:color w:val="4472C4" w:themeColor="accent1"/>
              </w:rPr>
            </w:pPr>
            <w:r w:rsidRPr="00A555FC">
              <w:rPr>
                <w:b/>
                <w:bCs/>
                <w:color w:val="4472C4" w:themeColor="accent1"/>
              </w:rPr>
              <w:t>TRV</w:t>
            </w:r>
          </w:p>
        </w:tc>
        <w:tc>
          <w:tcPr>
            <w:tcW w:w="2160" w:type="dxa"/>
          </w:tcPr>
          <w:p w14:paraId="342206AC" w14:textId="77777777" w:rsidR="00B736BB" w:rsidRDefault="00B736BB" w:rsidP="00327FF1">
            <w:r w:rsidRPr="00A555FC">
              <w:rPr>
                <w:b/>
                <w:bCs/>
                <w:color w:val="4472C4" w:themeColor="accent1"/>
              </w:rPr>
              <w:t>T</w:t>
            </w:r>
            <w:r>
              <w:t xml:space="preserve">eacher </w:t>
            </w:r>
            <w:r w:rsidRPr="00A555FC">
              <w:rPr>
                <w:b/>
                <w:bCs/>
                <w:color w:val="4472C4" w:themeColor="accent1"/>
              </w:rPr>
              <w:t>R</w:t>
            </w:r>
            <w:r w:rsidRPr="006E14A6">
              <w:t>e</w:t>
            </w:r>
            <w:r w:rsidRPr="00A555FC">
              <w:rPr>
                <w:b/>
                <w:bCs/>
                <w:color w:val="4472C4" w:themeColor="accent1"/>
              </w:rPr>
              <w:t>V</w:t>
            </w:r>
            <w:r w:rsidRPr="006E14A6">
              <w:t>oices</w:t>
            </w:r>
          </w:p>
        </w:tc>
        <w:tc>
          <w:tcPr>
            <w:tcW w:w="6115" w:type="dxa"/>
          </w:tcPr>
          <w:p w14:paraId="1866C556" w14:textId="77777777" w:rsidR="00B736BB" w:rsidRDefault="00B736BB" w:rsidP="00327FF1">
            <w:r>
              <w:t>Teacher revoices, which means that the teacher uses a student response to paraphrase and perhaps ask other questions. (Notice difference between simple repeat and revoicing)</w:t>
            </w:r>
          </w:p>
        </w:tc>
      </w:tr>
      <w:tr w:rsidR="00B736BB" w14:paraId="53888F12" w14:textId="77777777" w:rsidTr="00327FF1">
        <w:tc>
          <w:tcPr>
            <w:tcW w:w="1075" w:type="dxa"/>
          </w:tcPr>
          <w:p w14:paraId="42CB302A" w14:textId="77777777" w:rsidR="00B736BB" w:rsidRPr="00A555FC" w:rsidRDefault="00B736BB" w:rsidP="00327FF1">
            <w:pPr>
              <w:rPr>
                <w:b/>
                <w:bCs/>
                <w:color w:val="4472C4" w:themeColor="accent1"/>
              </w:rPr>
            </w:pPr>
            <w:r w:rsidRPr="00A555FC">
              <w:rPr>
                <w:b/>
                <w:bCs/>
                <w:color w:val="4472C4" w:themeColor="accent1"/>
              </w:rPr>
              <w:t>TPS</w:t>
            </w:r>
          </w:p>
        </w:tc>
        <w:tc>
          <w:tcPr>
            <w:tcW w:w="2160" w:type="dxa"/>
          </w:tcPr>
          <w:p w14:paraId="080382E5" w14:textId="77777777" w:rsidR="00B736BB" w:rsidRDefault="00B736BB" w:rsidP="00327FF1">
            <w:r w:rsidRPr="00A555FC">
              <w:rPr>
                <w:b/>
                <w:bCs/>
                <w:color w:val="4472C4" w:themeColor="accent1"/>
              </w:rPr>
              <w:t>T</w:t>
            </w:r>
            <w:r>
              <w:t>hink-</w:t>
            </w:r>
            <w:r w:rsidRPr="00A555FC">
              <w:rPr>
                <w:b/>
                <w:bCs/>
                <w:color w:val="4472C4" w:themeColor="accent1"/>
              </w:rPr>
              <w:t>P</w:t>
            </w:r>
            <w:r>
              <w:t>air-</w:t>
            </w:r>
            <w:r w:rsidRPr="00A555FC">
              <w:rPr>
                <w:b/>
                <w:bCs/>
                <w:color w:val="4472C4" w:themeColor="accent1"/>
              </w:rPr>
              <w:t>S</w:t>
            </w:r>
            <w:r>
              <w:t>hare</w:t>
            </w:r>
          </w:p>
        </w:tc>
        <w:tc>
          <w:tcPr>
            <w:tcW w:w="6115" w:type="dxa"/>
          </w:tcPr>
          <w:p w14:paraId="09C1312F" w14:textId="77777777" w:rsidR="00B736BB" w:rsidRDefault="00B736BB" w:rsidP="00327FF1">
            <w:r>
              <w:t>teacher asks students to think for appropriate think time, pair, and then share</w:t>
            </w:r>
          </w:p>
        </w:tc>
      </w:tr>
    </w:tbl>
    <w:p w14:paraId="38E58BD1" w14:textId="77777777" w:rsidR="00B736BB" w:rsidRDefault="00B736BB" w:rsidP="00B736BB"/>
    <w:p w14:paraId="62836662" w14:textId="77777777" w:rsidR="006005E0" w:rsidRDefault="006005E0">
      <w:pPr>
        <w:rPr>
          <w:b/>
          <w:bCs/>
        </w:rPr>
      </w:pPr>
      <w:r>
        <w:rPr>
          <w:b/>
          <w:bCs/>
        </w:rPr>
        <w:t>Type Two: Selective Verbatim and Use of Coding</w:t>
      </w:r>
    </w:p>
    <w:p w14:paraId="65FB9B1C" w14:textId="77777777" w:rsidR="006005E0" w:rsidRDefault="006005E0">
      <w:pPr>
        <w:rPr>
          <w:b/>
          <w:bCs/>
        </w:rPr>
      </w:pPr>
    </w:p>
    <w:p w14:paraId="007A7564" w14:textId="77777777" w:rsidR="006005E0" w:rsidRDefault="006005E0">
      <w:r>
        <w:t xml:space="preserve">In the second type of calling on process, the observer uses selective verbatim to capture the teacher’s actions, the time, and the student responses. While think time is a part of the question form and question level tools, the observer can record TT (think time) or NTT (no think time). The lack of think time between asking the question and calling on a student often </w:t>
      </w:r>
      <w:r w:rsidR="00C54EE6">
        <w:t xml:space="preserve">leads to certain students being quicker thinkers who raise their hands. First, the observer collects time and selective verbatim. After the observation, the observer codes the evidence. </w:t>
      </w:r>
    </w:p>
    <w:p w14:paraId="74F6263C" w14:textId="77777777" w:rsidR="00C54EE6" w:rsidRDefault="00C54EE6"/>
    <w:tbl>
      <w:tblPr>
        <w:tblStyle w:val="TableGrid"/>
        <w:tblW w:w="0" w:type="auto"/>
        <w:tblLook w:val="04A0" w:firstRow="1" w:lastRow="0" w:firstColumn="1" w:lastColumn="0" w:noHBand="0" w:noVBand="1"/>
      </w:tblPr>
      <w:tblGrid>
        <w:gridCol w:w="1435"/>
        <w:gridCol w:w="6570"/>
        <w:gridCol w:w="1345"/>
      </w:tblGrid>
      <w:tr w:rsidR="00C54EE6" w14:paraId="19C086E8" w14:textId="77777777" w:rsidTr="00C54EE6">
        <w:tc>
          <w:tcPr>
            <w:tcW w:w="1435" w:type="dxa"/>
          </w:tcPr>
          <w:p w14:paraId="2225D2BF" w14:textId="77777777" w:rsidR="00C54EE6" w:rsidRDefault="00C54EE6">
            <w:r>
              <w:t>Time Stamp</w:t>
            </w:r>
          </w:p>
        </w:tc>
        <w:tc>
          <w:tcPr>
            <w:tcW w:w="6570" w:type="dxa"/>
          </w:tcPr>
          <w:p w14:paraId="2012ADA6" w14:textId="77777777" w:rsidR="00C54EE6" w:rsidRDefault="00C54EE6">
            <w:r>
              <w:t>Evidence</w:t>
            </w:r>
          </w:p>
        </w:tc>
        <w:tc>
          <w:tcPr>
            <w:tcW w:w="1345" w:type="dxa"/>
          </w:tcPr>
          <w:p w14:paraId="079C7EFE" w14:textId="77777777" w:rsidR="00C54EE6" w:rsidRDefault="00C54EE6">
            <w:r>
              <w:t>Code</w:t>
            </w:r>
          </w:p>
        </w:tc>
      </w:tr>
      <w:tr w:rsidR="00C54EE6" w14:paraId="3A110C6D" w14:textId="77777777" w:rsidTr="00C54EE6">
        <w:tc>
          <w:tcPr>
            <w:tcW w:w="1435" w:type="dxa"/>
          </w:tcPr>
          <w:p w14:paraId="0A042157" w14:textId="77777777" w:rsidR="00C54EE6" w:rsidRDefault="00C54EE6"/>
        </w:tc>
        <w:tc>
          <w:tcPr>
            <w:tcW w:w="6570" w:type="dxa"/>
          </w:tcPr>
          <w:p w14:paraId="5B7FBCC7" w14:textId="77777777" w:rsidR="00C54EE6" w:rsidRDefault="00C54EE6"/>
        </w:tc>
        <w:tc>
          <w:tcPr>
            <w:tcW w:w="1345" w:type="dxa"/>
          </w:tcPr>
          <w:p w14:paraId="4E7A04A5" w14:textId="77777777" w:rsidR="00C54EE6" w:rsidRDefault="00C54EE6"/>
        </w:tc>
      </w:tr>
      <w:tr w:rsidR="00C54EE6" w14:paraId="1A514A02" w14:textId="77777777" w:rsidTr="00C54EE6">
        <w:tc>
          <w:tcPr>
            <w:tcW w:w="1435" w:type="dxa"/>
          </w:tcPr>
          <w:p w14:paraId="3B168D4F" w14:textId="77777777" w:rsidR="00C54EE6" w:rsidRDefault="00C54EE6"/>
        </w:tc>
        <w:tc>
          <w:tcPr>
            <w:tcW w:w="6570" w:type="dxa"/>
          </w:tcPr>
          <w:p w14:paraId="6B37F620" w14:textId="77777777" w:rsidR="00C54EE6" w:rsidRDefault="00C54EE6"/>
        </w:tc>
        <w:tc>
          <w:tcPr>
            <w:tcW w:w="1345" w:type="dxa"/>
          </w:tcPr>
          <w:p w14:paraId="5CEA0F14" w14:textId="77777777" w:rsidR="00C54EE6" w:rsidRDefault="00C54EE6"/>
        </w:tc>
      </w:tr>
      <w:tr w:rsidR="00C54EE6" w14:paraId="319ABF69" w14:textId="77777777" w:rsidTr="00C54EE6">
        <w:tc>
          <w:tcPr>
            <w:tcW w:w="1435" w:type="dxa"/>
          </w:tcPr>
          <w:p w14:paraId="3B90FD1A" w14:textId="77777777" w:rsidR="00C54EE6" w:rsidRDefault="00C54EE6"/>
        </w:tc>
        <w:tc>
          <w:tcPr>
            <w:tcW w:w="6570" w:type="dxa"/>
          </w:tcPr>
          <w:p w14:paraId="444AA822" w14:textId="77777777" w:rsidR="00C54EE6" w:rsidRDefault="00C54EE6"/>
        </w:tc>
        <w:tc>
          <w:tcPr>
            <w:tcW w:w="1345" w:type="dxa"/>
          </w:tcPr>
          <w:p w14:paraId="7F210A72" w14:textId="77777777" w:rsidR="00C54EE6" w:rsidRDefault="00C54EE6"/>
        </w:tc>
      </w:tr>
      <w:tr w:rsidR="00C54EE6" w14:paraId="26E89745" w14:textId="77777777" w:rsidTr="00C54EE6">
        <w:tc>
          <w:tcPr>
            <w:tcW w:w="1435" w:type="dxa"/>
          </w:tcPr>
          <w:p w14:paraId="18ADECB3" w14:textId="77777777" w:rsidR="00C54EE6" w:rsidRDefault="00C54EE6"/>
        </w:tc>
        <w:tc>
          <w:tcPr>
            <w:tcW w:w="6570" w:type="dxa"/>
          </w:tcPr>
          <w:p w14:paraId="635E426D" w14:textId="77777777" w:rsidR="00C54EE6" w:rsidRDefault="00C54EE6"/>
        </w:tc>
        <w:tc>
          <w:tcPr>
            <w:tcW w:w="1345" w:type="dxa"/>
          </w:tcPr>
          <w:p w14:paraId="322740AA" w14:textId="77777777" w:rsidR="00C54EE6" w:rsidRDefault="00C54EE6"/>
        </w:tc>
      </w:tr>
      <w:tr w:rsidR="00C54EE6" w14:paraId="540096B0" w14:textId="77777777" w:rsidTr="00C54EE6">
        <w:tc>
          <w:tcPr>
            <w:tcW w:w="1435" w:type="dxa"/>
          </w:tcPr>
          <w:p w14:paraId="43FFFFEB" w14:textId="77777777" w:rsidR="00C54EE6" w:rsidRDefault="00C54EE6"/>
        </w:tc>
        <w:tc>
          <w:tcPr>
            <w:tcW w:w="6570" w:type="dxa"/>
          </w:tcPr>
          <w:p w14:paraId="4F09A9A5" w14:textId="77777777" w:rsidR="00C54EE6" w:rsidRDefault="00C54EE6"/>
        </w:tc>
        <w:tc>
          <w:tcPr>
            <w:tcW w:w="1345" w:type="dxa"/>
          </w:tcPr>
          <w:p w14:paraId="40BDFF86" w14:textId="77777777" w:rsidR="00C54EE6" w:rsidRDefault="00C54EE6"/>
        </w:tc>
      </w:tr>
      <w:tr w:rsidR="00C54EE6" w14:paraId="23D1ABBE" w14:textId="77777777" w:rsidTr="00C54EE6">
        <w:tc>
          <w:tcPr>
            <w:tcW w:w="1435" w:type="dxa"/>
          </w:tcPr>
          <w:p w14:paraId="35A1C411" w14:textId="77777777" w:rsidR="00C54EE6" w:rsidRDefault="00C54EE6"/>
        </w:tc>
        <w:tc>
          <w:tcPr>
            <w:tcW w:w="6570" w:type="dxa"/>
          </w:tcPr>
          <w:p w14:paraId="19EB89C2" w14:textId="77777777" w:rsidR="00C54EE6" w:rsidRDefault="00C54EE6"/>
        </w:tc>
        <w:tc>
          <w:tcPr>
            <w:tcW w:w="1345" w:type="dxa"/>
          </w:tcPr>
          <w:p w14:paraId="7C10992F" w14:textId="77777777" w:rsidR="00C54EE6" w:rsidRDefault="00C54EE6"/>
        </w:tc>
      </w:tr>
      <w:tr w:rsidR="00C54EE6" w14:paraId="00757120" w14:textId="77777777" w:rsidTr="00C54EE6">
        <w:tc>
          <w:tcPr>
            <w:tcW w:w="1435" w:type="dxa"/>
          </w:tcPr>
          <w:p w14:paraId="3DB661AE" w14:textId="77777777" w:rsidR="00C54EE6" w:rsidRDefault="00C54EE6"/>
        </w:tc>
        <w:tc>
          <w:tcPr>
            <w:tcW w:w="6570" w:type="dxa"/>
          </w:tcPr>
          <w:p w14:paraId="18CE18E5" w14:textId="77777777" w:rsidR="00C54EE6" w:rsidRDefault="00C54EE6"/>
        </w:tc>
        <w:tc>
          <w:tcPr>
            <w:tcW w:w="1345" w:type="dxa"/>
          </w:tcPr>
          <w:p w14:paraId="359DC403" w14:textId="77777777" w:rsidR="00C54EE6" w:rsidRDefault="00C54EE6"/>
        </w:tc>
      </w:tr>
      <w:tr w:rsidR="00C54EE6" w14:paraId="370A0C55" w14:textId="77777777" w:rsidTr="00C54EE6">
        <w:tc>
          <w:tcPr>
            <w:tcW w:w="1435" w:type="dxa"/>
          </w:tcPr>
          <w:p w14:paraId="3481776C" w14:textId="77777777" w:rsidR="00C54EE6" w:rsidRDefault="00C54EE6"/>
        </w:tc>
        <w:tc>
          <w:tcPr>
            <w:tcW w:w="6570" w:type="dxa"/>
          </w:tcPr>
          <w:p w14:paraId="65CF36CF" w14:textId="77777777" w:rsidR="00C54EE6" w:rsidRDefault="00C54EE6"/>
        </w:tc>
        <w:tc>
          <w:tcPr>
            <w:tcW w:w="1345" w:type="dxa"/>
          </w:tcPr>
          <w:p w14:paraId="5976A0F7" w14:textId="77777777" w:rsidR="00C54EE6" w:rsidRDefault="00C54EE6"/>
        </w:tc>
      </w:tr>
      <w:tr w:rsidR="00C54EE6" w14:paraId="5987CC96" w14:textId="77777777" w:rsidTr="00C54EE6">
        <w:tc>
          <w:tcPr>
            <w:tcW w:w="1435" w:type="dxa"/>
          </w:tcPr>
          <w:p w14:paraId="1787E23D" w14:textId="77777777" w:rsidR="00C54EE6" w:rsidRDefault="00C54EE6"/>
        </w:tc>
        <w:tc>
          <w:tcPr>
            <w:tcW w:w="6570" w:type="dxa"/>
          </w:tcPr>
          <w:p w14:paraId="52FEEAF7" w14:textId="77777777" w:rsidR="00C54EE6" w:rsidRDefault="00C54EE6"/>
        </w:tc>
        <w:tc>
          <w:tcPr>
            <w:tcW w:w="1345" w:type="dxa"/>
          </w:tcPr>
          <w:p w14:paraId="1888F766" w14:textId="77777777" w:rsidR="00C54EE6" w:rsidRDefault="00C54EE6"/>
        </w:tc>
      </w:tr>
    </w:tbl>
    <w:p w14:paraId="49C069BD" w14:textId="77777777" w:rsidR="00C54EE6" w:rsidRDefault="00C54EE6"/>
    <w:p w14:paraId="75A549EE" w14:textId="77777777" w:rsidR="006005E0" w:rsidRDefault="006005E0"/>
    <w:p w14:paraId="61121A3B" w14:textId="77777777" w:rsidR="00C54EE6" w:rsidRDefault="00C54EE6"/>
    <w:p w14:paraId="0E85437F" w14:textId="77777777" w:rsidR="00C54EE6" w:rsidRDefault="00C54EE6"/>
    <w:p w14:paraId="297B0E7E" w14:textId="77777777" w:rsidR="00C54EE6" w:rsidRDefault="00C54EE6"/>
    <w:p w14:paraId="70E7C9D1" w14:textId="77777777" w:rsidR="00C54EE6" w:rsidRDefault="00C54EE6"/>
    <w:p w14:paraId="07365329" w14:textId="77777777" w:rsidR="00C54EE6" w:rsidRDefault="00C54EE6"/>
    <w:p w14:paraId="4A2105AA" w14:textId="77777777" w:rsidR="00C54EE6" w:rsidRDefault="00C54EE6"/>
    <w:p w14:paraId="6FE32651" w14:textId="77777777" w:rsidR="00355B6C" w:rsidRDefault="00707D29" w:rsidP="006005E0">
      <w:pPr>
        <w:pBdr>
          <w:top w:val="single" w:sz="4" w:space="1" w:color="000000"/>
          <w:left w:val="single" w:sz="4" w:space="4" w:color="000000"/>
          <w:bottom w:val="single" w:sz="4" w:space="1" w:color="000000"/>
          <w:right w:val="single" w:sz="4" w:space="4" w:color="000000"/>
        </w:pBdr>
        <w:rPr>
          <w:b/>
          <w:i/>
          <w:color w:val="9934ED"/>
        </w:rPr>
      </w:pPr>
      <w:r>
        <w:rPr>
          <w:b/>
          <w:i/>
          <w:color w:val="9934ED"/>
        </w:rPr>
        <w:t>Step Three: Tabulate and Analyze</w:t>
      </w:r>
    </w:p>
    <w:p w14:paraId="7841F047" w14:textId="77777777" w:rsidR="00355B6C" w:rsidRDefault="00355B6C">
      <w:pPr>
        <w:rPr>
          <w:b/>
          <w:i/>
        </w:rPr>
      </w:pPr>
    </w:p>
    <w:p w14:paraId="14ABC191" w14:textId="77777777" w:rsidR="00355B6C" w:rsidRDefault="00707D29">
      <w:pPr>
        <w:rPr>
          <w:b/>
        </w:rPr>
      </w:pPr>
      <w:r>
        <w:rPr>
          <w:b/>
        </w:rPr>
        <w:t xml:space="preserve">After the observation, as the observer, tabulate the data from </w:t>
      </w:r>
      <w:r w:rsidR="00C54EE6">
        <w:rPr>
          <w:b/>
        </w:rPr>
        <w:t xml:space="preserve">seating chart observation </w:t>
      </w:r>
      <w:r>
        <w:rPr>
          <w:b/>
        </w:rPr>
        <w:t>on this chart.</w:t>
      </w:r>
    </w:p>
    <w:p w14:paraId="1C2D8F33" w14:textId="77777777" w:rsidR="00C54EE6" w:rsidRDefault="00C54EE6">
      <w:pPr>
        <w:rPr>
          <w:b/>
        </w:rPr>
      </w:pPr>
    </w:p>
    <w:p w14:paraId="1ADB61DC" w14:textId="77777777" w:rsidR="00355B6C" w:rsidRDefault="00707D29">
      <w:pPr>
        <w:rPr>
          <w:b/>
        </w:rPr>
      </w:pPr>
      <w:r>
        <w:rPr>
          <w:b/>
        </w:rPr>
        <w:t>Note: It is possible if you get adept at this to use this as a data tool to collect the data; judge your comfort level with the map and/or this tool. If you use the map, tabulate results on this table to share with teacher.</w:t>
      </w:r>
    </w:p>
    <w:p w14:paraId="6D45EF97" w14:textId="77777777" w:rsidR="00355B6C" w:rsidRDefault="00355B6C">
      <w:pPr>
        <w:rPr>
          <w:b/>
        </w:rPr>
      </w:pPr>
    </w:p>
    <w:p w14:paraId="2F055650" w14:textId="77777777" w:rsidR="00355B6C" w:rsidRDefault="00707D29">
      <w:pPr>
        <w:pBdr>
          <w:top w:val="single" w:sz="4" w:space="1" w:color="000000"/>
          <w:left w:val="single" w:sz="4" w:space="4" w:color="000000"/>
          <w:bottom w:val="single" w:sz="4" w:space="1" w:color="000000"/>
          <w:right w:val="single" w:sz="4" w:space="4" w:color="000000"/>
        </w:pBdr>
        <w:rPr>
          <w:b/>
        </w:rPr>
      </w:pPr>
      <w:r>
        <w:rPr>
          <w:b/>
        </w:rPr>
        <w:t xml:space="preserve">Teacher                                                  Observer                                      Date                 </w:t>
      </w:r>
    </w:p>
    <w:p w14:paraId="7ACD089C" w14:textId="77777777" w:rsidR="00355B6C" w:rsidRDefault="00707D29">
      <w:pPr>
        <w:pBdr>
          <w:top w:val="single" w:sz="4" w:space="1" w:color="000000"/>
          <w:left w:val="single" w:sz="4" w:space="4" w:color="000000"/>
          <w:bottom w:val="single" w:sz="4" w:space="1" w:color="000000"/>
          <w:right w:val="single" w:sz="4" w:space="4" w:color="000000"/>
        </w:pBdr>
        <w:rPr>
          <w:b/>
        </w:rPr>
      </w:pPr>
      <w:r>
        <w:rPr>
          <w:b/>
        </w:rPr>
        <w:t>Duration of Observation  ____________   to ______________</w:t>
      </w:r>
    </w:p>
    <w:p w14:paraId="26D048CD" w14:textId="77777777" w:rsidR="00355B6C" w:rsidRDefault="00355B6C"/>
    <w:tbl>
      <w:tblPr>
        <w:tblStyle w:val="a3"/>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023"/>
        <w:gridCol w:w="1023"/>
        <w:gridCol w:w="1023"/>
        <w:gridCol w:w="1023"/>
        <w:gridCol w:w="1023"/>
        <w:gridCol w:w="1023"/>
        <w:gridCol w:w="1023"/>
        <w:gridCol w:w="1023"/>
      </w:tblGrid>
      <w:tr w:rsidR="00355B6C" w14:paraId="257C0FB7" w14:textId="77777777">
        <w:tc>
          <w:tcPr>
            <w:tcW w:w="1166" w:type="dxa"/>
          </w:tcPr>
          <w:p w14:paraId="1F85AB54" w14:textId="77777777" w:rsidR="00355B6C" w:rsidRDefault="00707D29">
            <w:pPr>
              <w:rPr>
                <w:b/>
              </w:rPr>
            </w:pPr>
            <w:r>
              <w:rPr>
                <w:b/>
              </w:rPr>
              <w:t>Student Name OR number</w:t>
            </w:r>
          </w:p>
        </w:tc>
        <w:tc>
          <w:tcPr>
            <w:tcW w:w="1023" w:type="dxa"/>
          </w:tcPr>
          <w:p w14:paraId="660A7A99" w14:textId="77777777" w:rsidR="00355B6C" w:rsidRDefault="00707D29">
            <w:pPr>
              <w:rPr>
                <w:sz w:val="20"/>
                <w:szCs w:val="20"/>
              </w:rPr>
            </w:pPr>
            <w:r>
              <w:rPr>
                <w:sz w:val="20"/>
                <w:szCs w:val="20"/>
              </w:rPr>
              <w:t>Raised hand</w:t>
            </w:r>
          </w:p>
          <w:p w14:paraId="3B0E2B8E" w14:textId="77777777" w:rsidR="00355B6C" w:rsidRDefault="00707D29">
            <w:pPr>
              <w:rPr>
                <w:b/>
                <w:sz w:val="20"/>
                <w:szCs w:val="20"/>
              </w:rPr>
            </w:pPr>
            <w:r>
              <w:rPr>
                <w:b/>
                <w:sz w:val="20"/>
                <w:szCs w:val="20"/>
              </w:rPr>
              <w:t>CO: R</w:t>
            </w:r>
          </w:p>
        </w:tc>
        <w:tc>
          <w:tcPr>
            <w:tcW w:w="1023" w:type="dxa"/>
          </w:tcPr>
          <w:p w14:paraId="29A9B69C" w14:textId="77777777" w:rsidR="00355B6C" w:rsidRDefault="00707D29">
            <w:pPr>
              <w:rPr>
                <w:sz w:val="20"/>
                <w:szCs w:val="20"/>
              </w:rPr>
            </w:pPr>
            <w:r>
              <w:rPr>
                <w:sz w:val="20"/>
                <w:szCs w:val="20"/>
              </w:rPr>
              <w:t>Cold Call</w:t>
            </w:r>
          </w:p>
          <w:p w14:paraId="6ECF5835" w14:textId="77777777" w:rsidR="00355B6C" w:rsidRDefault="00707D29">
            <w:pPr>
              <w:rPr>
                <w:b/>
                <w:sz w:val="20"/>
                <w:szCs w:val="20"/>
              </w:rPr>
            </w:pPr>
            <w:r>
              <w:rPr>
                <w:b/>
                <w:sz w:val="20"/>
                <w:szCs w:val="20"/>
              </w:rPr>
              <w:t>CO: CC</w:t>
            </w:r>
          </w:p>
        </w:tc>
        <w:tc>
          <w:tcPr>
            <w:tcW w:w="1023" w:type="dxa"/>
          </w:tcPr>
          <w:p w14:paraId="2377EBC8" w14:textId="77777777" w:rsidR="00355B6C" w:rsidRDefault="00707D29">
            <w:pPr>
              <w:rPr>
                <w:sz w:val="20"/>
                <w:szCs w:val="20"/>
              </w:rPr>
            </w:pPr>
            <w:r>
              <w:rPr>
                <w:sz w:val="20"/>
                <w:szCs w:val="20"/>
              </w:rPr>
              <w:t>Cold Call</w:t>
            </w:r>
          </w:p>
          <w:p w14:paraId="4A9D1B51" w14:textId="77777777" w:rsidR="00355B6C" w:rsidRDefault="00707D29">
            <w:pPr>
              <w:rPr>
                <w:sz w:val="20"/>
                <w:szCs w:val="20"/>
              </w:rPr>
            </w:pPr>
            <w:r>
              <w:rPr>
                <w:sz w:val="20"/>
                <w:szCs w:val="20"/>
              </w:rPr>
              <w:t>Discipline</w:t>
            </w:r>
          </w:p>
          <w:p w14:paraId="082DCD18" w14:textId="77777777" w:rsidR="00355B6C" w:rsidRDefault="00707D29">
            <w:pPr>
              <w:rPr>
                <w:b/>
                <w:sz w:val="20"/>
                <w:szCs w:val="20"/>
              </w:rPr>
            </w:pPr>
            <w:r>
              <w:rPr>
                <w:b/>
                <w:sz w:val="20"/>
                <w:szCs w:val="20"/>
              </w:rPr>
              <w:t>CO:CCD</w:t>
            </w:r>
          </w:p>
        </w:tc>
        <w:tc>
          <w:tcPr>
            <w:tcW w:w="1023" w:type="dxa"/>
          </w:tcPr>
          <w:p w14:paraId="6021BCF3" w14:textId="77777777" w:rsidR="00355B6C" w:rsidRDefault="00707D29">
            <w:pPr>
              <w:rPr>
                <w:sz w:val="20"/>
                <w:szCs w:val="20"/>
              </w:rPr>
            </w:pPr>
            <w:r>
              <w:rPr>
                <w:sz w:val="20"/>
                <w:szCs w:val="20"/>
              </w:rPr>
              <w:t>Calling out</w:t>
            </w:r>
          </w:p>
          <w:p w14:paraId="095AAF11" w14:textId="77777777" w:rsidR="00355B6C" w:rsidRDefault="00707D29">
            <w:pPr>
              <w:rPr>
                <w:b/>
                <w:sz w:val="20"/>
                <w:szCs w:val="20"/>
              </w:rPr>
            </w:pPr>
            <w:r>
              <w:rPr>
                <w:b/>
                <w:sz w:val="20"/>
                <w:szCs w:val="20"/>
              </w:rPr>
              <w:t xml:space="preserve">CO: C&amp;R </w:t>
            </w:r>
          </w:p>
          <w:p w14:paraId="76FACB28" w14:textId="77777777" w:rsidR="00355B6C" w:rsidRDefault="00707D29">
            <w:pPr>
              <w:rPr>
                <w:b/>
                <w:sz w:val="20"/>
                <w:szCs w:val="20"/>
              </w:rPr>
            </w:pPr>
            <w:r>
              <w:rPr>
                <w:b/>
                <w:sz w:val="20"/>
                <w:szCs w:val="20"/>
              </w:rPr>
              <w:t xml:space="preserve">CO: B-A  </w:t>
            </w:r>
          </w:p>
          <w:p w14:paraId="0E50AF47" w14:textId="77777777" w:rsidR="00355B6C" w:rsidRDefault="00707D29">
            <w:pPr>
              <w:rPr>
                <w:b/>
                <w:sz w:val="20"/>
                <w:szCs w:val="20"/>
              </w:rPr>
            </w:pPr>
            <w:r>
              <w:rPr>
                <w:b/>
                <w:sz w:val="20"/>
                <w:szCs w:val="20"/>
              </w:rPr>
              <w:t>CO: B-I</w:t>
            </w:r>
          </w:p>
        </w:tc>
        <w:tc>
          <w:tcPr>
            <w:tcW w:w="1023" w:type="dxa"/>
          </w:tcPr>
          <w:p w14:paraId="4860E014" w14:textId="77777777" w:rsidR="00355B6C" w:rsidRDefault="00707D29">
            <w:pPr>
              <w:rPr>
                <w:sz w:val="20"/>
                <w:szCs w:val="20"/>
              </w:rPr>
            </w:pPr>
            <w:r>
              <w:rPr>
                <w:sz w:val="20"/>
                <w:szCs w:val="20"/>
              </w:rPr>
              <w:t>Equitable method</w:t>
            </w:r>
          </w:p>
          <w:p w14:paraId="47813C54" w14:textId="77777777" w:rsidR="00355B6C" w:rsidRDefault="00707D29">
            <w:pPr>
              <w:rPr>
                <w:b/>
                <w:sz w:val="20"/>
                <w:szCs w:val="20"/>
              </w:rPr>
            </w:pPr>
            <w:r>
              <w:rPr>
                <w:b/>
                <w:sz w:val="20"/>
                <w:szCs w:val="20"/>
              </w:rPr>
              <w:t>CO: ES</w:t>
            </w:r>
          </w:p>
        </w:tc>
        <w:tc>
          <w:tcPr>
            <w:tcW w:w="1023" w:type="dxa"/>
          </w:tcPr>
          <w:p w14:paraId="43F42CEB" w14:textId="77777777" w:rsidR="00355B6C" w:rsidRDefault="00707D29">
            <w:pPr>
              <w:rPr>
                <w:sz w:val="20"/>
                <w:szCs w:val="20"/>
              </w:rPr>
            </w:pPr>
            <w:r>
              <w:rPr>
                <w:sz w:val="20"/>
                <w:szCs w:val="20"/>
              </w:rPr>
              <w:t>Simple Repetition</w:t>
            </w:r>
          </w:p>
          <w:p w14:paraId="096C1B60" w14:textId="77777777" w:rsidR="00355B6C" w:rsidRDefault="00707D29">
            <w:pPr>
              <w:rPr>
                <w:b/>
                <w:sz w:val="20"/>
                <w:szCs w:val="20"/>
              </w:rPr>
            </w:pPr>
            <w:r>
              <w:rPr>
                <w:b/>
                <w:sz w:val="20"/>
                <w:szCs w:val="20"/>
              </w:rPr>
              <w:t>TR</w:t>
            </w:r>
          </w:p>
        </w:tc>
        <w:tc>
          <w:tcPr>
            <w:tcW w:w="1023" w:type="dxa"/>
          </w:tcPr>
          <w:p w14:paraId="1362E9D9" w14:textId="77777777" w:rsidR="00355B6C" w:rsidRDefault="00707D29">
            <w:pPr>
              <w:rPr>
                <w:sz w:val="20"/>
                <w:szCs w:val="20"/>
              </w:rPr>
            </w:pPr>
            <w:r>
              <w:rPr>
                <w:sz w:val="20"/>
                <w:szCs w:val="20"/>
              </w:rPr>
              <w:t>Teacher</w:t>
            </w:r>
          </w:p>
          <w:p w14:paraId="54B1F79B" w14:textId="77777777" w:rsidR="00355B6C" w:rsidRDefault="00707D29">
            <w:pPr>
              <w:rPr>
                <w:sz w:val="20"/>
                <w:szCs w:val="20"/>
              </w:rPr>
            </w:pPr>
            <w:r>
              <w:rPr>
                <w:sz w:val="20"/>
                <w:szCs w:val="20"/>
              </w:rPr>
              <w:t>Revoicing</w:t>
            </w:r>
          </w:p>
          <w:p w14:paraId="4A74E3FA" w14:textId="77777777" w:rsidR="00355B6C" w:rsidRDefault="00707D29">
            <w:pPr>
              <w:rPr>
                <w:b/>
                <w:sz w:val="20"/>
                <w:szCs w:val="20"/>
              </w:rPr>
            </w:pPr>
            <w:r>
              <w:rPr>
                <w:b/>
                <w:sz w:val="20"/>
                <w:szCs w:val="20"/>
              </w:rPr>
              <w:t>TRV</w:t>
            </w:r>
          </w:p>
        </w:tc>
        <w:tc>
          <w:tcPr>
            <w:tcW w:w="1023" w:type="dxa"/>
          </w:tcPr>
          <w:p w14:paraId="015AD287" w14:textId="77777777" w:rsidR="00355B6C" w:rsidRDefault="00707D29">
            <w:pPr>
              <w:rPr>
                <w:sz w:val="20"/>
                <w:szCs w:val="20"/>
              </w:rPr>
            </w:pPr>
            <w:r>
              <w:rPr>
                <w:sz w:val="20"/>
                <w:szCs w:val="20"/>
              </w:rPr>
              <w:t xml:space="preserve">Other </w:t>
            </w:r>
          </w:p>
          <w:p w14:paraId="144B3D51" w14:textId="77777777" w:rsidR="00355B6C" w:rsidRDefault="00355B6C">
            <w:pPr>
              <w:rPr>
                <w:sz w:val="20"/>
                <w:szCs w:val="20"/>
              </w:rPr>
            </w:pPr>
          </w:p>
        </w:tc>
      </w:tr>
      <w:tr w:rsidR="00355B6C" w14:paraId="03C3D26F" w14:textId="77777777">
        <w:tc>
          <w:tcPr>
            <w:tcW w:w="1166" w:type="dxa"/>
          </w:tcPr>
          <w:p w14:paraId="2373A2CE" w14:textId="77777777" w:rsidR="00355B6C" w:rsidRDefault="00355B6C">
            <w:pPr>
              <w:numPr>
                <w:ilvl w:val="0"/>
                <w:numId w:val="2"/>
              </w:numPr>
              <w:pBdr>
                <w:top w:val="nil"/>
                <w:left w:val="nil"/>
                <w:bottom w:val="nil"/>
                <w:right w:val="nil"/>
                <w:between w:val="nil"/>
              </w:pBdr>
              <w:rPr>
                <w:color w:val="000000"/>
              </w:rPr>
            </w:pPr>
          </w:p>
        </w:tc>
        <w:tc>
          <w:tcPr>
            <w:tcW w:w="1023" w:type="dxa"/>
          </w:tcPr>
          <w:p w14:paraId="26398753" w14:textId="77777777" w:rsidR="00355B6C" w:rsidRDefault="00355B6C"/>
        </w:tc>
        <w:tc>
          <w:tcPr>
            <w:tcW w:w="1023" w:type="dxa"/>
          </w:tcPr>
          <w:p w14:paraId="08094C1E" w14:textId="77777777" w:rsidR="00355B6C" w:rsidRDefault="00355B6C"/>
        </w:tc>
        <w:tc>
          <w:tcPr>
            <w:tcW w:w="1023" w:type="dxa"/>
          </w:tcPr>
          <w:p w14:paraId="67B9C545" w14:textId="77777777" w:rsidR="00355B6C" w:rsidRDefault="00355B6C"/>
        </w:tc>
        <w:tc>
          <w:tcPr>
            <w:tcW w:w="1023" w:type="dxa"/>
          </w:tcPr>
          <w:p w14:paraId="5CD1CA42" w14:textId="77777777" w:rsidR="00355B6C" w:rsidRDefault="00355B6C"/>
        </w:tc>
        <w:tc>
          <w:tcPr>
            <w:tcW w:w="1023" w:type="dxa"/>
          </w:tcPr>
          <w:p w14:paraId="77493491" w14:textId="77777777" w:rsidR="00355B6C" w:rsidRDefault="00355B6C"/>
        </w:tc>
        <w:tc>
          <w:tcPr>
            <w:tcW w:w="1023" w:type="dxa"/>
          </w:tcPr>
          <w:p w14:paraId="4E72A2C6" w14:textId="77777777" w:rsidR="00355B6C" w:rsidRDefault="00355B6C"/>
        </w:tc>
        <w:tc>
          <w:tcPr>
            <w:tcW w:w="1023" w:type="dxa"/>
          </w:tcPr>
          <w:p w14:paraId="1EDB68C3" w14:textId="77777777" w:rsidR="00355B6C" w:rsidRDefault="00355B6C"/>
        </w:tc>
        <w:tc>
          <w:tcPr>
            <w:tcW w:w="1023" w:type="dxa"/>
          </w:tcPr>
          <w:p w14:paraId="624ECAB8" w14:textId="77777777" w:rsidR="00355B6C" w:rsidRDefault="00355B6C"/>
        </w:tc>
      </w:tr>
      <w:tr w:rsidR="00355B6C" w14:paraId="3FCBCC08" w14:textId="77777777">
        <w:tc>
          <w:tcPr>
            <w:tcW w:w="1166" w:type="dxa"/>
          </w:tcPr>
          <w:p w14:paraId="0A6C9AC9" w14:textId="77777777" w:rsidR="00355B6C" w:rsidRDefault="00355B6C">
            <w:pPr>
              <w:numPr>
                <w:ilvl w:val="0"/>
                <w:numId w:val="2"/>
              </w:numPr>
              <w:pBdr>
                <w:top w:val="nil"/>
                <w:left w:val="nil"/>
                <w:bottom w:val="nil"/>
                <w:right w:val="nil"/>
                <w:between w:val="nil"/>
              </w:pBdr>
              <w:rPr>
                <w:color w:val="000000"/>
              </w:rPr>
            </w:pPr>
          </w:p>
        </w:tc>
        <w:tc>
          <w:tcPr>
            <w:tcW w:w="1023" w:type="dxa"/>
          </w:tcPr>
          <w:p w14:paraId="037AB5D0" w14:textId="77777777" w:rsidR="00355B6C" w:rsidRDefault="00355B6C"/>
        </w:tc>
        <w:tc>
          <w:tcPr>
            <w:tcW w:w="1023" w:type="dxa"/>
          </w:tcPr>
          <w:p w14:paraId="159DA729" w14:textId="77777777" w:rsidR="00355B6C" w:rsidRDefault="00355B6C"/>
        </w:tc>
        <w:tc>
          <w:tcPr>
            <w:tcW w:w="1023" w:type="dxa"/>
          </w:tcPr>
          <w:p w14:paraId="5C228504" w14:textId="77777777" w:rsidR="00355B6C" w:rsidRDefault="00355B6C"/>
        </w:tc>
        <w:tc>
          <w:tcPr>
            <w:tcW w:w="1023" w:type="dxa"/>
          </w:tcPr>
          <w:p w14:paraId="3355E257" w14:textId="77777777" w:rsidR="00355B6C" w:rsidRDefault="00355B6C"/>
        </w:tc>
        <w:tc>
          <w:tcPr>
            <w:tcW w:w="1023" w:type="dxa"/>
          </w:tcPr>
          <w:p w14:paraId="00D8EF10" w14:textId="77777777" w:rsidR="00355B6C" w:rsidRDefault="00355B6C"/>
        </w:tc>
        <w:tc>
          <w:tcPr>
            <w:tcW w:w="1023" w:type="dxa"/>
          </w:tcPr>
          <w:p w14:paraId="1D57E8EB" w14:textId="77777777" w:rsidR="00355B6C" w:rsidRDefault="00355B6C"/>
        </w:tc>
        <w:tc>
          <w:tcPr>
            <w:tcW w:w="1023" w:type="dxa"/>
          </w:tcPr>
          <w:p w14:paraId="508F4A60" w14:textId="77777777" w:rsidR="00355B6C" w:rsidRDefault="00355B6C"/>
        </w:tc>
        <w:tc>
          <w:tcPr>
            <w:tcW w:w="1023" w:type="dxa"/>
          </w:tcPr>
          <w:p w14:paraId="24252366" w14:textId="77777777" w:rsidR="00355B6C" w:rsidRDefault="00355B6C"/>
        </w:tc>
      </w:tr>
      <w:tr w:rsidR="00355B6C" w14:paraId="45F0B6B3" w14:textId="77777777">
        <w:tc>
          <w:tcPr>
            <w:tcW w:w="1166" w:type="dxa"/>
          </w:tcPr>
          <w:p w14:paraId="085F2FCB" w14:textId="77777777" w:rsidR="00355B6C" w:rsidRDefault="00355B6C">
            <w:pPr>
              <w:numPr>
                <w:ilvl w:val="0"/>
                <w:numId w:val="2"/>
              </w:numPr>
              <w:pBdr>
                <w:top w:val="nil"/>
                <w:left w:val="nil"/>
                <w:bottom w:val="nil"/>
                <w:right w:val="nil"/>
                <w:between w:val="nil"/>
              </w:pBdr>
              <w:rPr>
                <w:color w:val="000000"/>
              </w:rPr>
            </w:pPr>
          </w:p>
        </w:tc>
        <w:tc>
          <w:tcPr>
            <w:tcW w:w="1023" w:type="dxa"/>
          </w:tcPr>
          <w:p w14:paraId="46B92CE7" w14:textId="77777777" w:rsidR="00355B6C" w:rsidRDefault="00355B6C"/>
        </w:tc>
        <w:tc>
          <w:tcPr>
            <w:tcW w:w="1023" w:type="dxa"/>
          </w:tcPr>
          <w:p w14:paraId="48FC6F90" w14:textId="77777777" w:rsidR="00355B6C" w:rsidRDefault="00355B6C"/>
        </w:tc>
        <w:tc>
          <w:tcPr>
            <w:tcW w:w="1023" w:type="dxa"/>
          </w:tcPr>
          <w:p w14:paraId="1750B265" w14:textId="77777777" w:rsidR="00355B6C" w:rsidRDefault="00355B6C"/>
        </w:tc>
        <w:tc>
          <w:tcPr>
            <w:tcW w:w="1023" w:type="dxa"/>
          </w:tcPr>
          <w:p w14:paraId="0DD88052" w14:textId="77777777" w:rsidR="00355B6C" w:rsidRDefault="00355B6C"/>
        </w:tc>
        <w:tc>
          <w:tcPr>
            <w:tcW w:w="1023" w:type="dxa"/>
          </w:tcPr>
          <w:p w14:paraId="45BF8309" w14:textId="77777777" w:rsidR="00355B6C" w:rsidRDefault="00355B6C"/>
        </w:tc>
        <w:tc>
          <w:tcPr>
            <w:tcW w:w="1023" w:type="dxa"/>
          </w:tcPr>
          <w:p w14:paraId="5F12C16A" w14:textId="77777777" w:rsidR="00355B6C" w:rsidRDefault="00355B6C"/>
        </w:tc>
        <w:tc>
          <w:tcPr>
            <w:tcW w:w="1023" w:type="dxa"/>
          </w:tcPr>
          <w:p w14:paraId="6D92F4D8" w14:textId="77777777" w:rsidR="00355B6C" w:rsidRDefault="00355B6C"/>
        </w:tc>
        <w:tc>
          <w:tcPr>
            <w:tcW w:w="1023" w:type="dxa"/>
          </w:tcPr>
          <w:p w14:paraId="39C7ED8B" w14:textId="77777777" w:rsidR="00355B6C" w:rsidRDefault="00355B6C"/>
        </w:tc>
      </w:tr>
      <w:tr w:rsidR="00355B6C" w14:paraId="5AF360C5" w14:textId="77777777">
        <w:tc>
          <w:tcPr>
            <w:tcW w:w="1166" w:type="dxa"/>
          </w:tcPr>
          <w:p w14:paraId="3E9DDCA0" w14:textId="77777777" w:rsidR="00355B6C" w:rsidRDefault="00355B6C">
            <w:pPr>
              <w:numPr>
                <w:ilvl w:val="0"/>
                <w:numId w:val="2"/>
              </w:numPr>
              <w:pBdr>
                <w:top w:val="nil"/>
                <w:left w:val="nil"/>
                <w:bottom w:val="nil"/>
                <w:right w:val="nil"/>
                <w:between w:val="nil"/>
              </w:pBdr>
              <w:rPr>
                <w:color w:val="000000"/>
              </w:rPr>
            </w:pPr>
          </w:p>
        </w:tc>
        <w:tc>
          <w:tcPr>
            <w:tcW w:w="1023" w:type="dxa"/>
          </w:tcPr>
          <w:p w14:paraId="4925B9AB" w14:textId="77777777" w:rsidR="00355B6C" w:rsidRDefault="00355B6C"/>
        </w:tc>
        <w:tc>
          <w:tcPr>
            <w:tcW w:w="1023" w:type="dxa"/>
          </w:tcPr>
          <w:p w14:paraId="4750C344" w14:textId="77777777" w:rsidR="00355B6C" w:rsidRDefault="00355B6C"/>
        </w:tc>
        <w:tc>
          <w:tcPr>
            <w:tcW w:w="1023" w:type="dxa"/>
          </w:tcPr>
          <w:p w14:paraId="005FE1FF" w14:textId="77777777" w:rsidR="00355B6C" w:rsidRDefault="00355B6C"/>
        </w:tc>
        <w:tc>
          <w:tcPr>
            <w:tcW w:w="1023" w:type="dxa"/>
          </w:tcPr>
          <w:p w14:paraId="796DA264" w14:textId="77777777" w:rsidR="00355B6C" w:rsidRDefault="00355B6C"/>
        </w:tc>
        <w:tc>
          <w:tcPr>
            <w:tcW w:w="1023" w:type="dxa"/>
          </w:tcPr>
          <w:p w14:paraId="7DFBBD5A" w14:textId="77777777" w:rsidR="00355B6C" w:rsidRDefault="00355B6C"/>
        </w:tc>
        <w:tc>
          <w:tcPr>
            <w:tcW w:w="1023" w:type="dxa"/>
          </w:tcPr>
          <w:p w14:paraId="3D9C2AFE" w14:textId="77777777" w:rsidR="00355B6C" w:rsidRDefault="00355B6C"/>
        </w:tc>
        <w:tc>
          <w:tcPr>
            <w:tcW w:w="1023" w:type="dxa"/>
          </w:tcPr>
          <w:p w14:paraId="2B2A3182" w14:textId="77777777" w:rsidR="00355B6C" w:rsidRDefault="00355B6C"/>
        </w:tc>
        <w:tc>
          <w:tcPr>
            <w:tcW w:w="1023" w:type="dxa"/>
          </w:tcPr>
          <w:p w14:paraId="0CBA1CE6" w14:textId="77777777" w:rsidR="00355B6C" w:rsidRDefault="00355B6C"/>
        </w:tc>
      </w:tr>
      <w:tr w:rsidR="00355B6C" w14:paraId="5F2BFFAE" w14:textId="77777777">
        <w:tc>
          <w:tcPr>
            <w:tcW w:w="1166" w:type="dxa"/>
          </w:tcPr>
          <w:p w14:paraId="45D44EC4" w14:textId="77777777" w:rsidR="00355B6C" w:rsidRDefault="00355B6C">
            <w:pPr>
              <w:numPr>
                <w:ilvl w:val="0"/>
                <w:numId w:val="2"/>
              </w:numPr>
              <w:pBdr>
                <w:top w:val="nil"/>
                <w:left w:val="nil"/>
                <w:bottom w:val="nil"/>
                <w:right w:val="nil"/>
                <w:between w:val="nil"/>
              </w:pBdr>
              <w:rPr>
                <w:color w:val="000000"/>
              </w:rPr>
            </w:pPr>
          </w:p>
        </w:tc>
        <w:tc>
          <w:tcPr>
            <w:tcW w:w="1023" w:type="dxa"/>
          </w:tcPr>
          <w:p w14:paraId="7CDE8FF0" w14:textId="77777777" w:rsidR="00355B6C" w:rsidRDefault="00355B6C"/>
        </w:tc>
        <w:tc>
          <w:tcPr>
            <w:tcW w:w="1023" w:type="dxa"/>
          </w:tcPr>
          <w:p w14:paraId="0144E91F" w14:textId="77777777" w:rsidR="00355B6C" w:rsidRDefault="00355B6C"/>
        </w:tc>
        <w:tc>
          <w:tcPr>
            <w:tcW w:w="1023" w:type="dxa"/>
          </w:tcPr>
          <w:p w14:paraId="4BAFF259" w14:textId="77777777" w:rsidR="00355B6C" w:rsidRDefault="00355B6C"/>
        </w:tc>
        <w:tc>
          <w:tcPr>
            <w:tcW w:w="1023" w:type="dxa"/>
          </w:tcPr>
          <w:p w14:paraId="37F120FE" w14:textId="77777777" w:rsidR="00355B6C" w:rsidRDefault="00355B6C"/>
        </w:tc>
        <w:tc>
          <w:tcPr>
            <w:tcW w:w="1023" w:type="dxa"/>
          </w:tcPr>
          <w:p w14:paraId="388B7B5A" w14:textId="77777777" w:rsidR="00355B6C" w:rsidRDefault="00355B6C"/>
        </w:tc>
        <w:tc>
          <w:tcPr>
            <w:tcW w:w="1023" w:type="dxa"/>
          </w:tcPr>
          <w:p w14:paraId="5A0805AF" w14:textId="77777777" w:rsidR="00355B6C" w:rsidRDefault="00355B6C"/>
        </w:tc>
        <w:tc>
          <w:tcPr>
            <w:tcW w:w="1023" w:type="dxa"/>
          </w:tcPr>
          <w:p w14:paraId="00CEEA30" w14:textId="77777777" w:rsidR="00355B6C" w:rsidRDefault="00355B6C"/>
        </w:tc>
        <w:tc>
          <w:tcPr>
            <w:tcW w:w="1023" w:type="dxa"/>
          </w:tcPr>
          <w:p w14:paraId="1CFADE39" w14:textId="77777777" w:rsidR="00355B6C" w:rsidRDefault="00355B6C"/>
        </w:tc>
      </w:tr>
      <w:tr w:rsidR="00355B6C" w14:paraId="2C0364C8" w14:textId="77777777">
        <w:tc>
          <w:tcPr>
            <w:tcW w:w="1166" w:type="dxa"/>
          </w:tcPr>
          <w:p w14:paraId="35FCACC9" w14:textId="77777777" w:rsidR="00355B6C" w:rsidRDefault="00355B6C">
            <w:pPr>
              <w:numPr>
                <w:ilvl w:val="0"/>
                <w:numId w:val="2"/>
              </w:numPr>
              <w:pBdr>
                <w:top w:val="nil"/>
                <w:left w:val="nil"/>
                <w:bottom w:val="nil"/>
                <w:right w:val="nil"/>
                <w:between w:val="nil"/>
              </w:pBdr>
              <w:rPr>
                <w:color w:val="000000"/>
              </w:rPr>
            </w:pPr>
          </w:p>
        </w:tc>
        <w:tc>
          <w:tcPr>
            <w:tcW w:w="1023" w:type="dxa"/>
          </w:tcPr>
          <w:p w14:paraId="397D72D6" w14:textId="77777777" w:rsidR="00355B6C" w:rsidRDefault="00355B6C"/>
        </w:tc>
        <w:tc>
          <w:tcPr>
            <w:tcW w:w="1023" w:type="dxa"/>
          </w:tcPr>
          <w:p w14:paraId="1CAB5117" w14:textId="77777777" w:rsidR="00355B6C" w:rsidRDefault="00355B6C"/>
        </w:tc>
        <w:tc>
          <w:tcPr>
            <w:tcW w:w="1023" w:type="dxa"/>
          </w:tcPr>
          <w:p w14:paraId="73528E8F" w14:textId="77777777" w:rsidR="00355B6C" w:rsidRDefault="00355B6C"/>
        </w:tc>
        <w:tc>
          <w:tcPr>
            <w:tcW w:w="1023" w:type="dxa"/>
          </w:tcPr>
          <w:p w14:paraId="4133EE6C" w14:textId="77777777" w:rsidR="00355B6C" w:rsidRDefault="00355B6C"/>
        </w:tc>
        <w:tc>
          <w:tcPr>
            <w:tcW w:w="1023" w:type="dxa"/>
          </w:tcPr>
          <w:p w14:paraId="004E836C" w14:textId="77777777" w:rsidR="00355B6C" w:rsidRDefault="00355B6C"/>
        </w:tc>
        <w:tc>
          <w:tcPr>
            <w:tcW w:w="1023" w:type="dxa"/>
          </w:tcPr>
          <w:p w14:paraId="5F148612" w14:textId="77777777" w:rsidR="00355B6C" w:rsidRDefault="00355B6C"/>
        </w:tc>
        <w:tc>
          <w:tcPr>
            <w:tcW w:w="1023" w:type="dxa"/>
          </w:tcPr>
          <w:p w14:paraId="31685774" w14:textId="77777777" w:rsidR="00355B6C" w:rsidRDefault="00355B6C"/>
        </w:tc>
        <w:tc>
          <w:tcPr>
            <w:tcW w:w="1023" w:type="dxa"/>
          </w:tcPr>
          <w:p w14:paraId="0AEFC91F" w14:textId="77777777" w:rsidR="00355B6C" w:rsidRDefault="00355B6C"/>
        </w:tc>
      </w:tr>
      <w:tr w:rsidR="00355B6C" w14:paraId="3A3B5365" w14:textId="77777777">
        <w:tc>
          <w:tcPr>
            <w:tcW w:w="1166" w:type="dxa"/>
          </w:tcPr>
          <w:p w14:paraId="193E212E" w14:textId="77777777" w:rsidR="00355B6C" w:rsidRDefault="00355B6C">
            <w:pPr>
              <w:numPr>
                <w:ilvl w:val="0"/>
                <w:numId w:val="2"/>
              </w:numPr>
              <w:pBdr>
                <w:top w:val="nil"/>
                <w:left w:val="nil"/>
                <w:bottom w:val="nil"/>
                <w:right w:val="nil"/>
                <w:between w:val="nil"/>
              </w:pBdr>
              <w:rPr>
                <w:color w:val="000000"/>
              </w:rPr>
            </w:pPr>
          </w:p>
        </w:tc>
        <w:tc>
          <w:tcPr>
            <w:tcW w:w="1023" w:type="dxa"/>
          </w:tcPr>
          <w:p w14:paraId="7F8B90FD" w14:textId="77777777" w:rsidR="00355B6C" w:rsidRDefault="00355B6C"/>
        </w:tc>
        <w:tc>
          <w:tcPr>
            <w:tcW w:w="1023" w:type="dxa"/>
          </w:tcPr>
          <w:p w14:paraId="28462B5A" w14:textId="77777777" w:rsidR="00355B6C" w:rsidRDefault="00355B6C"/>
        </w:tc>
        <w:tc>
          <w:tcPr>
            <w:tcW w:w="1023" w:type="dxa"/>
          </w:tcPr>
          <w:p w14:paraId="26F9F5D6" w14:textId="77777777" w:rsidR="00355B6C" w:rsidRDefault="00355B6C"/>
        </w:tc>
        <w:tc>
          <w:tcPr>
            <w:tcW w:w="1023" w:type="dxa"/>
          </w:tcPr>
          <w:p w14:paraId="5E58D9EC" w14:textId="77777777" w:rsidR="00355B6C" w:rsidRDefault="00355B6C"/>
        </w:tc>
        <w:tc>
          <w:tcPr>
            <w:tcW w:w="1023" w:type="dxa"/>
          </w:tcPr>
          <w:p w14:paraId="11AD2202" w14:textId="77777777" w:rsidR="00355B6C" w:rsidRDefault="00355B6C"/>
        </w:tc>
        <w:tc>
          <w:tcPr>
            <w:tcW w:w="1023" w:type="dxa"/>
          </w:tcPr>
          <w:p w14:paraId="39FE5016" w14:textId="77777777" w:rsidR="00355B6C" w:rsidRDefault="00355B6C"/>
        </w:tc>
        <w:tc>
          <w:tcPr>
            <w:tcW w:w="1023" w:type="dxa"/>
          </w:tcPr>
          <w:p w14:paraId="6C534005" w14:textId="77777777" w:rsidR="00355B6C" w:rsidRDefault="00355B6C"/>
        </w:tc>
        <w:tc>
          <w:tcPr>
            <w:tcW w:w="1023" w:type="dxa"/>
          </w:tcPr>
          <w:p w14:paraId="50CBEC76" w14:textId="77777777" w:rsidR="00355B6C" w:rsidRDefault="00355B6C"/>
        </w:tc>
      </w:tr>
      <w:tr w:rsidR="00355B6C" w14:paraId="40341C04" w14:textId="77777777">
        <w:tc>
          <w:tcPr>
            <w:tcW w:w="1166" w:type="dxa"/>
          </w:tcPr>
          <w:p w14:paraId="10FB0C15" w14:textId="77777777" w:rsidR="00355B6C" w:rsidRDefault="00355B6C">
            <w:pPr>
              <w:numPr>
                <w:ilvl w:val="0"/>
                <w:numId w:val="2"/>
              </w:numPr>
              <w:pBdr>
                <w:top w:val="nil"/>
                <w:left w:val="nil"/>
                <w:bottom w:val="nil"/>
                <w:right w:val="nil"/>
                <w:between w:val="nil"/>
              </w:pBdr>
              <w:rPr>
                <w:color w:val="000000"/>
              </w:rPr>
            </w:pPr>
          </w:p>
        </w:tc>
        <w:tc>
          <w:tcPr>
            <w:tcW w:w="1023" w:type="dxa"/>
          </w:tcPr>
          <w:p w14:paraId="0A0B3290" w14:textId="77777777" w:rsidR="00355B6C" w:rsidRDefault="00355B6C"/>
        </w:tc>
        <w:tc>
          <w:tcPr>
            <w:tcW w:w="1023" w:type="dxa"/>
          </w:tcPr>
          <w:p w14:paraId="6A9F62E0" w14:textId="77777777" w:rsidR="00355B6C" w:rsidRDefault="00355B6C"/>
        </w:tc>
        <w:tc>
          <w:tcPr>
            <w:tcW w:w="1023" w:type="dxa"/>
          </w:tcPr>
          <w:p w14:paraId="7FA11DC9" w14:textId="77777777" w:rsidR="00355B6C" w:rsidRDefault="00355B6C"/>
        </w:tc>
        <w:tc>
          <w:tcPr>
            <w:tcW w:w="1023" w:type="dxa"/>
          </w:tcPr>
          <w:p w14:paraId="6300B63B" w14:textId="77777777" w:rsidR="00355B6C" w:rsidRDefault="00355B6C"/>
        </w:tc>
        <w:tc>
          <w:tcPr>
            <w:tcW w:w="1023" w:type="dxa"/>
          </w:tcPr>
          <w:p w14:paraId="2D5BEC59" w14:textId="77777777" w:rsidR="00355B6C" w:rsidRDefault="00355B6C"/>
        </w:tc>
        <w:tc>
          <w:tcPr>
            <w:tcW w:w="1023" w:type="dxa"/>
          </w:tcPr>
          <w:p w14:paraId="3A86CFEC" w14:textId="77777777" w:rsidR="00355B6C" w:rsidRDefault="00355B6C"/>
        </w:tc>
        <w:tc>
          <w:tcPr>
            <w:tcW w:w="1023" w:type="dxa"/>
          </w:tcPr>
          <w:p w14:paraId="60E37669" w14:textId="77777777" w:rsidR="00355B6C" w:rsidRDefault="00355B6C"/>
        </w:tc>
        <w:tc>
          <w:tcPr>
            <w:tcW w:w="1023" w:type="dxa"/>
          </w:tcPr>
          <w:p w14:paraId="114286A5" w14:textId="77777777" w:rsidR="00355B6C" w:rsidRDefault="00355B6C"/>
        </w:tc>
      </w:tr>
      <w:tr w:rsidR="00355B6C" w14:paraId="262BE2C6" w14:textId="77777777">
        <w:tc>
          <w:tcPr>
            <w:tcW w:w="1166" w:type="dxa"/>
          </w:tcPr>
          <w:p w14:paraId="2A23A883" w14:textId="77777777" w:rsidR="00355B6C" w:rsidRDefault="00355B6C">
            <w:pPr>
              <w:numPr>
                <w:ilvl w:val="0"/>
                <w:numId w:val="2"/>
              </w:numPr>
              <w:pBdr>
                <w:top w:val="nil"/>
                <w:left w:val="nil"/>
                <w:bottom w:val="nil"/>
                <w:right w:val="nil"/>
                <w:between w:val="nil"/>
              </w:pBdr>
              <w:rPr>
                <w:color w:val="000000"/>
              </w:rPr>
            </w:pPr>
          </w:p>
        </w:tc>
        <w:tc>
          <w:tcPr>
            <w:tcW w:w="1023" w:type="dxa"/>
          </w:tcPr>
          <w:p w14:paraId="35046203" w14:textId="77777777" w:rsidR="00355B6C" w:rsidRDefault="00355B6C"/>
        </w:tc>
        <w:tc>
          <w:tcPr>
            <w:tcW w:w="1023" w:type="dxa"/>
          </w:tcPr>
          <w:p w14:paraId="0430DE51" w14:textId="77777777" w:rsidR="00355B6C" w:rsidRDefault="00355B6C"/>
        </w:tc>
        <w:tc>
          <w:tcPr>
            <w:tcW w:w="1023" w:type="dxa"/>
          </w:tcPr>
          <w:p w14:paraId="61CD7901" w14:textId="77777777" w:rsidR="00355B6C" w:rsidRDefault="00355B6C"/>
        </w:tc>
        <w:tc>
          <w:tcPr>
            <w:tcW w:w="1023" w:type="dxa"/>
          </w:tcPr>
          <w:p w14:paraId="22A80251" w14:textId="77777777" w:rsidR="00355B6C" w:rsidRDefault="00355B6C"/>
        </w:tc>
        <w:tc>
          <w:tcPr>
            <w:tcW w:w="1023" w:type="dxa"/>
          </w:tcPr>
          <w:p w14:paraId="226DA6EF" w14:textId="77777777" w:rsidR="00355B6C" w:rsidRDefault="00355B6C"/>
        </w:tc>
        <w:tc>
          <w:tcPr>
            <w:tcW w:w="1023" w:type="dxa"/>
          </w:tcPr>
          <w:p w14:paraId="63A9D991" w14:textId="77777777" w:rsidR="00355B6C" w:rsidRDefault="00355B6C"/>
        </w:tc>
        <w:tc>
          <w:tcPr>
            <w:tcW w:w="1023" w:type="dxa"/>
          </w:tcPr>
          <w:p w14:paraId="060C791B" w14:textId="77777777" w:rsidR="00355B6C" w:rsidRDefault="00355B6C"/>
        </w:tc>
        <w:tc>
          <w:tcPr>
            <w:tcW w:w="1023" w:type="dxa"/>
          </w:tcPr>
          <w:p w14:paraId="278EA3BA" w14:textId="77777777" w:rsidR="00355B6C" w:rsidRDefault="00355B6C"/>
        </w:tc>
      </w:tr>
      <w:tr w:rsidR="00355B6C" w14:paraId="73C2F6B5" w14:textId="77777777">
        <w:tc>
          <w:tcPr>
            <w:tcW w:w="1166" w:type="dxa"/>
          </w:tcPr>
          <w:p w14:paraId="7CA7955A" w14:textId="77777777" w:rsidR="00355B6C" w:rsidRDefault="00355B6C">
            <w:pPr>
              <w:numPr>
                <w:ilvl w:val="0"/>
                <w:numId w:val="2"/>
              </w:numPr>
              <w:pBdr>
                <w:top w:val="nil"/>
                <w:left w:val="nil"/>
                <w:bottom w:val="nil"/>
                <w:right w:val="nil"/>
                <w:between w:val="nil"/>
              </w:pBdr>
              <w:rPr>
                <w:color w:val="000000"/>
              </w:rPr>
            </w:pPr>
          </w:p>
        </w:tc>
        <w:tc>
          <w:tcPr>
            <w:tcW w:w="1023" w:type="dxa"/>
          </w:tcPr>
          <w:p w14:paraId="44198C37" w14:textId="77777777" w:rsidR="00355B6C" w:rsidRDefault="00355B6C"/>
        </w:tc>
        <w:tc>
          <w:tcPr>
            <w:tcW w:w="1023" w:type="dxa"/>
          </w:tcPr>
          <w:p w14:paraId="2324F0D3" w14:textId="77777777" w:rsidR="00355B6C" w:rsidRDefault="00355B6C"/>
        </w:tc>
        <w:tc>
          <w:tcPr>
            <w:tcW w:w="1023" w:type="dxa"/>
          </w:tcPr>
          <w:p w14:paraId="5B379622" w14:textId="77777777" w:rsidR="00355B6C" w:rsidRDefault="00355B6C"/>
        </w:tc>
        <w:tc>
          <w:tcPr>
            <w:tcW w:w="1023" w:type="dxa"/>
          </w:tcPr>
          <w:p w14:paraId="7E877B20" w14:textId="77777777" w:rsidR="00355B6C" w:rsidRDefault="00355B6C"/>
        </w:tc>
        <w:tc>
          <w:tcPr>
            <w:tcW w:w="1023" w:type="dxa"/>
          </w:tcPr>
          <w:p w14:paraId="2E8B8698" w14:textId="77777777" w:rsidR="00355B6C" w:rsidRDefault="00355B6C"/>
        </w:tc>
        <w:tc>
          <w:tcPr>
            <w:tcW w:w="1023" w:type="dxa"/>
          </w:tcPr>
          <w:p w14:paraId="39B73462" w14:textId="77777777" w:rsidR="00355B6C" w:rsidRDefault="00355B6C"/>
        </w:tc>
        <w:tc>
          <w:tcPr>
            <w:tcW w:w="1023" w:type="dxa"/>
          </w:tcPr>
          <w:p w14:paraId="44617229" w14:textId="77777777" w:rsidR="00355B6C" w:rsidRDefault="00355B6C"/>
        </w:tc>
        <w:tc>
          <w:tcPr>
            <w:tcW w:w="1023" w:type="dxa"/>
          </w:tcPr>
          <w:p w14:paraId="69657193" w14:textId="77777777" w:rsidR="00355B6C" w:rsidRDefault="00355B6C"/>
        </w:tc>
      </w:tr>
      <w:tr w:rsidR="00355B6C" w14:paraId="0C95EBA2" w14:textId="77777777">
        <w:tc>
          <w:tcPr>
            <w:tcW w:w="1166" w:type="dxa"/>
          </w:tcPr>
          <w:p w14:paraId="197F6396" w14:textId="77777777" w:rsidR="00355B6C" w:rsidRDefault="00355B6C">
            <w:pPr>
              <w:numPr>
                <w:ilvl w:val="0"/>
                <w:numId w:val="2"/>
              </w:numPr>
              <w:pBdr>
                <w:top w:val="nil"/>
                <w:left w:val="nil"/>
                <w:bottom w:val="nil"/>
                <w:right w:val="nil"/>
                <w:between w:val="nil"/>
              </w:pBdr>
              <w:rPr>
                <w:color w:val="000000"/>
              </w:rPr>
            </w:pPr>
          </w:p>
        </w:tc>
        <w:tc>
          <w:tcPr>
            <w:tcW w:w="1023" w:type="dxa"/>
          </w:tcPr>
          <w:p w14:paraId="471C1F46" w14:textId="77777777" w:rsidR="00355B6C" w:rsidRDefault="00355B6C"/>
        </w:tc>
        <w:tc>
          <w:tcPr>
            <w:tcW w:w="1023" w:type="dxa"/>
          </w:tcPr>
          <w:p w14:paraId="1CE89999" w14:textId="77777777" w:rsidR="00355B6C" w:rsidRDefault="00355B6C"/>
        </w:tc>
        <w:tc>
          <w:tcPr>
            <w:tcW w:w="1023" w:type="dxa"/>
          </w:tcPr>
          <w:p w14:paraId="22593BE8" w14:textId="77777777" w:rsidR="00355B6C" w:rsidRDefault="00355B6C"/>
        </w:tc>
        <w:tc>
          <w:tcPr>
            <w:tcW w:w="1023" w:type="dxa"/>
          </w:tcPr>
          <w:p w14:paraId="545BE508" w14:textId="77777777" w:rsidR="00355B6C" w:rsidRDefault="00355B6C"/>
        </w:tc>
        <w:tc>
          <w:tcPr>
            <w:tcW w:w="1023" w:type="dxa"/>
          </w:tcPr>
          <w:p w14:paraId="646E551F" w14:textId="77777777" w:rsidR="00355B6C" w:rsidRDefault="00355B6C"/>
        </w:tc>
        <w:tc>
          <w:tcPr>
            <w:tcW w:w="1023" w:type="dxa"/>
          </w:tcPr>
          <w:p w14:paraId="77C471B5" w14:textId="77777777" w:rsidR="00355B6C" w:rsidRDefault="00355B6C"/>
        </w:tc>
        <w:tc>
          <w:tcPr>
            <w:tcW w:w="1023" w:type="dxa"/>
          </w:tcPr>
          <w:p w14:paraId="464B18BA" w14:textId="77777777" w:rsidR="00355B6C" w:rsidRDefault="00355B6C"/>
        </w:tc>
        <w:tc>
          <w:tcPr>
            <w:tcW w:w="1023" w:type="dxa"/>
          </w:tcPr>
          <w:p w14:paraId="4A0067AB" w14:textId="77777777" w:rsidR="00355B6C" w:rsidRDefault="00355B6C"/>
        </w:tc>
      </w:tr>
      <w:tr w:rsidR="00355B6C" w14:paraId="3FC36B05" w14:textId="77777777">
        <w:tc>
          <w:tcPr>
            <w:tcW w:w="1166" w:type="dxa"/>
          </w:tcPr>
          <w:p w14:paraId="6E7D5787" w14:textId="77777777" w:rsidR="00355B6C" w:rsidRDefault="00355B6C">
            <w:pPr>
              <w:numPr>
                <w:ilvl w:val="0"/>
                <w:numId w:val="2"/>
              </w:numPr>
              <w:pBdr>
                <w:top w:val="nil"/>
                <w:left w:val="nil"/>
                <w:bottom w:val="nil"/>
                <w:right w:val="nil"/>
                <w:between w:val="nil"/>
              </w:pBdr>
              <w:rPr>
                <w:color w:val="000000"/>
              </w:rPr>
            </w:pPr>
          </w:p>
        </w:tc>
        <w:tc>
          <w:tcPr>
            <w:tcW w:w="1023" w:type="dxa"/>
          </w:tcPr>
          <w:p w14:paraId="5993C04A" w14:textId="77777777" w:rsidR="00355B6C" w:rsidRDefault="00355B6C"/>
        </w:tc>
        <w:tc>
          <w:tcPr>
            <w:tcW w:w="1023" w:type="dxa"/>
          </w:tcPr>
          <w:p w14:paraId="1444C69B" w14:textId="77777777" w:rsidR="00355B6C" w:rsidRDefault="00355B6C"/>
        </w:tc>
        <w:tc>
          <w:tcPr>
            <w:tcW w:w="1023" w:type="dxa"/>
          </w:tcPr>
          <w:p w14:paraId="2D83D51E" w14:textId="77777777" w:rsidR="00355B6C" w:rsidRDefault="00355B6C"/>
        </w:tc>
        <w:tc>
          <w:tcPr>
            <w:tcW w:w="1023" w:type="dxa"/>
          </w:tcPr>
          <w:p w14:paraId="3593AB34" w14:textId="77777777" w:rsidR="00355B6C" w:rsidRDefault="00355B6C"/>
        </w:tc>
        <w:tc>
          <w:tcPr>
            <w:tcW w:w="1023" w:type="dxa"/>
          </w:tcPr>
          <w:p w14:paraId="7D1BB26B" w14:textId="77777777" w:rsidR="00355B6C" w:rsidRDefault="00355B6C"/>
        </w:tc>
        <w:tc>
          <w:tcPr>
            <w:tcW w:w="1023" w:type="dxa"/>
          </w:tcPr>
          <w:p w14:paraId="2A98AC7B" w14:textId="77777777" w:rsidR="00355B6C" w:rsidRDefault="00355B6C"/>
        </w:tc>
        <w:tc>
          <w:tcPr>
            <w:tcW w:w="1023" w:type="dxa"/>
          </w:tcPr>
          <w:p w14:paraId="3E1DBD08" w14:textId="77777777" w:rsidR="00355B6C" w:rsidRDefault="00355B6C"/>
        </w:tc>
        <w:tc>
          <w:tcPr>
            <w:tcW w:w="1023" w:type="dxa"/>
          </w:tcPr>
          <w:p w14:paraId="15E9A749" w14:textId="77777777" w:rsidR="00355B6C" w:rsidRDefault="00355B6C"/>
        </w:tc>
      </w:tr>
      <w:tr w:rsidR="00355B6C" w14:paraId="5D26C6B9" w14:textId="77777777">
        <w:tc>
          <w:tcPr>
            <w:tcW w:w="1166" w:type="dxa"/>
          </w:tcPr>
          <w:p w14:paraId="46ED6DF1" w14:textId="77777777" w:rsidR="00355B6C" w:rsidRDefault="00355B6C">
            <w:pPr>
              <w:numPr>
                <w:ilvl w:val="0"/>
                <w:numId w:val="2"/>
              </w:numPr>
              <w:pBdr>
                <w:top w:val="nil"/>
                <w:left w:val="nil"/>
                <w:bottom w:val="nil"/>
                <w:right w:val="nil"/>
                <w:between w:val="nil"/>
              </w:pBdr>
              <w:rPr>
                <w:color w:val="000000"/>
              </w:rPr>
            </w:pPr>
          </w:p>
        </w:tc>
        <w:tc>
          <w:tcPr>
            <w:tcW w:w="1023" w:type="dxa"/>
          </w:tcPr>
          <w:p w14:paraId="1D9F8933" w14:textId="77777777" w:rsidR="00355B6C" w:rsidRDefault="00355B6C"/>
        </w:tc>
        <w:tc>
          <w:tcPr>
            <w:tcW w:w="1023" w:type="dxa"/>
          </w:tcPr>
          <w:p w14:paraId="0C5F2A6B" w14:textId="77777777" w:rsidR="00355B6C" w:rsidRDefault="00355B6C"/>
        </w:tc>
        <w:tc>
          <w:tcPr>
            <w:tcW w:w="1023" w:type="dxa"/>
          </w:tcPr>
          <w:p w14:paraId="39EB09E3" w14:textId="77777777" w:rsidR="00355B6C" w:rsidRDefault="00355B6C"/>
        </w:tc>
        <w:tc>
          <w:tcPr>
            <w:tcW w:w="1023" w:type="dxa"/>
          </w:tcPr>
          <w:p w14:paraId="08E71A17" w14:textId="77777777" w:rsidR="00355B6C" w:rsidRDefault="00355B6C"/>
        </w:tc>
        <w:tc>
          <w:tcPr>
            <w:tcW w:w="1023" w:type="dxa"/>
          </w:tcPr>
          <w:p w14:paraId="24E0A8EB" w14:textId="77777777" w:rsidR="00355B6C" w:rsidRDefault="00355B6C"/>
        </w:tc>
        <w:tc>
          <w:tcPr>
            <w:tcW w:w="1023" w:type="dxa"/>
          </w:tcPr>
          <w:p w14:paraId="59BCFA90" w14:textId="77777777" w:rsidR="00355B6C" w:rsidRDefault="00355B6C"/>
        </w:tc>
        <w:tc>
          <w:tcPr>
            <w:tcW w:w="1023" w:type="dxa"/>
          </w:tcPr>
          <w:p w14:paraId="41E5532F" w14:textId="77777777" w:rsidR="00355B6C" w:rsidRDefault="00355B6C"/>
        </w:tc>
        <w:tc>
          <w:tcPr>
            <w:tcW w:w="1023" w:type="dxa"/>
          </w:tcPr>
          <w:p w14:paraId="15B508FE" w14:textId="77777777" w:rsidR="00355B6C" w:rsidRDefault="00355B6C"/>
        </w:tc>
      </w:tr>
      <w:tr w:rsidR="00355B6C" w14:paraId="22C74F43" w14:textId="77777777">
        <w:tc>
          <w:tcPr>
            <w:tcW w:w="1166" w:type="dxa"/>
          </w:tcPr>
          <w:p w14:paraId="33A287DE" w14:textId="77777777" w:rsidR="00355B6C" w:rsidRDefault="00355B6C">
            <w:pPr>
              <w:numPr>
                <w:ilvl w:val="0"/>
                <w:numId w:val="2"/>
              </w:numPr>
              <w:pBdr>
                <w:top w:val="nil"/>
                <w:left w:val="nil"/>
                <w:bottom w:val="nil"/>
                <w:right w:val="nil"/>
                <w:between w:val="nil"/>
              </w:pBdr>
              <w:rPr>
                <w:color w:val="000000"/>
              </w:rPr>
            </w:pPr>
          </w:p>
        </w:tc>
        <w:tc>
          <w:tcPr>
            <w:tcW w:w="1023" w:type="dxa"/>
          </w:tcPr>
          <w:p w14:paraId="7D430F42" w14:textId="77777777" w:rsidR="00355B6C" w:rsidRDefault="00355B6C"/>
        </w:tc>
        <w:tc>
          <w:tcPr>
            <w:tcW w:w="1023" w:type="dxa"/>
          </w:tcPr>
          <w:p w14:paraId="10AD5F59" w14:textId="77777777" w:rsidR="00355B6C" w:rsidRDefault="00355B6C"/>
        </w:tc>
        <w:tc>
          <w:tcPr>
            <w:tcW w:w="1023" w:type="dxa"/>
          </w:tcPr>
          <w:p w14:paraId="662FA349" w14:textId="77777777" w:rsidR="00355B6C" w:rsidRDefault="00355B6C"/>
        </w:tc>
        <w:tc>
          <w:tcPr>
            <w:tcW w:w="1023" w:type="dxa"/>
          </w:tcPr>
          <w:p w14:paraId="4C980C13" w14:textId="77777777" w:rsidR="00355B6C" w:rsidRDefault="00355B6C"/>
        </w:tc>
        <w:tc>
          <w:tcPr>
            <w:tcW w:w="1023" w:type="dxa"/>
          </w:tcPr>
          <w:p w14:paraId="0014059B" w14:textId="77777777" w:rsidR="00355B6C" w:rsidRDefault="00355B6C"/>
        </w:tc>
        <w:tc>
          <w:tcPr>
            <w:tcW w:w="1023" w:type="dxa"/>
          </w:tcPr>
          <w:p w14:paraId="1B27B07A" w14:textId="77777777" w:rsidR="00355B6C" w:rsidRDefault="00355B6C"/>
        </w:tc>
        <w:tc>
          <w:tcPr>
            <w:tcW w:w="1023" w:type="dxa"/>
          </w:tcPr>
          <w:p w14:paraId="5CA9EF64" w14:textId="77777777" w:rsidR="00355B6C" w:rsidRDefault="00355B6C"/>
        </w:tc>
        <w:tc>
          <w:tcPr>
            <w:tcW w:w="1023" w:type="dxa"/>
          </w:tcPr>
          <w:p w14:paraId="7E51CA35" w14:textId="77777777" w:rsidR="00355B6C" w:rsidRDefault="00355B6C"/>
        </w:tc>
      </w:tr>
      <w:tr w:rsidR="00355B6C" w14:paraId="03FB52DA" w14:textId="77777777">
        <w:tc>
          <w:tcPr>
            <w:tcW w:w="1166" w:type="dxa"/>
          </w:tcPr>
          <w:p w14:paraId="5338887E" w14:textId="77777777" w:rsidR="00355B6C" w:rsidRDefault="00355B6C">
            <w:pPr>
              <w:numPr>
                <w:ilvl w:val="0"/>
                <w:numId w:val="2"/>
              </w:numPr>
              <w:pBdr>
                <w:top w:val="nil"/>
                <w:left w:val="nil"/>
                <w:bottom w:val="nil"/>
                <w:right w:val="nil"/>
                <w:between w:val="nil"/>
              </w:pBdr>
              <w:rPr>
                <w:color w:val="000000"/>
              </w:rPr>
            </w:pPr>
          </w:p>
        </w:tc>
        <w:tc>
          <w:tcPr>
            <w:tcW w:w="1023" w:type="dxa"/>
          </w:tcPr>
          <w:p w14:paraId="3AD92ABB" w14:textId="77777777" w:rsidR="00355B6C" w:rsidRDefault="00355B6C"/>
        </w:tc>
        <w:tc>
          <w:tcPr>
            <w:tcW w:w="1023" w:type="dxa"/>
          </w:tcPr>
          <w:p w14:paraId="3849236C" w14:textId="77777777" w:rsidR="00355B6C" w:rsidRDefault="00355B6C"/>
        </w:tc>
        <w:tc>
          <w:tcPr>
            <w:tcW w:w="1023" w:type="dxa"/>
          </w:tcPr>
          <w:p w14:paraId="68E0B7C1" w14:textId="77777777" w:rsidR="00355B6C" w:rsidRDefault="00355B6C"/>
        </w:tc>
        <w:tc>
          <w:tcPr>
            <w:tcW w:w="1023" w:type="dxa"/>
          </w:tcPr>
          <w:p w14:paraId="0FF658EF" w14:textId="77777777" w:rsidR="00355B6C" w:rsidRDefault="00355B6C"/>
        </w:tc>
        <w:tc>
          <w:tcPr>
            <w:tcW w:w="1023" w:type="dxa"/>
          </w:tcPr>
          <w:p w14:paraId="78BE78ED" w14:textId="77777777" w:rsidR="00355B6C" w:rsidRDefault="00355B6C"/>
        </w:tc>
        <w:tc>
          <w:tcPr>
            <w:tcW w:w="1023" w:type="dxa"/>
          </w:tcPr>
          <w:p w14:paraId="3E320D77" w14:textId="77777777" w:rsidR="00355B6C" w:rsidRDefault="00355B6C"/>
        </w:tc>
        <w:tc>
          <w:tcPr>
            <w:tcW w:w="1023" w:type="dxa"/>
          </w:tcPr>
          <w:p w14:paraId="213B6154" w14:textId="77777777" w:rsidR="00355B6C" w:rsidRDefault="00355B6C"/>
        </w:tc>
        <w:tc>
          <w:tcPr>
            <w:tcW w:w="1023" w:type="dxa"/>
          </w:tcPr>
          <w:p w14:paraId="7E1197D9" w14:textId="77777777" w:rsidR="00355B6C" w:rsidRDefault="00355B6C"/>
        </w:tc>
      </w:tr>
      <w:tr w:rsidR="00355B6C" w14:paraId="46657554" w14:textId="77777777">
        <w:tc>
          <w:tcPr>
            <w:tcW w:w="1166" w:type="dxa"/>
          </w:tcPr>
          <w:p w14:paraId="5BA621C7" w14:textId="77777777" w:rsidR="00355B6C" w:rsidRDefault="00355B6C">
            <w:pPr>
              <w:numPr>
                <w:ilvl w:val="0"/>
                <w:numId w:val="2"/>
              </w:numPr>
              <w:pBdr>
                <w:top w:val="nil"/>
                <w:left w:val="nil"/>
                <w:bottom w:val="nil"/>
                <w:right w:val="nil"/>
                <w:between w:val="nil"/>
              </w:pBdr>
              <w:rPr>
                <w:color w:val="000000"/>
              </w:rPr>
            </w:pPr>
          </w:p>
        </w:tc>
        <w:tc>
          <w:tcPr>
            <w:tcW w:w="1023" w:type="dxa"/>
          </w:tcPr>
          <w:p w14:paraId="0F6AAC0F" w14:textId="77777777" w:rsidR="00355B6C" w:rsidRDefault="00355B6C"/>
        </w:tc>
        <w:tc>
          <w:tcPr>
            <w:tcW w:w="1023" w:type="dxa"/>
          </w:tcPr>
          <w:p w14:paraId="0A5769FC" w14:textId="77777777" w:rsidR="00355B6C" w:rsidRDefault="00355B6C"/>
        </w:tc>
        <w:tc>
          <w:tcPr>
            <w:tcW w:w="1023" w:type="dxa"/>
          </w:tcPr>
          <w:p w14:paraId="5689944E" w14:textId="77777777" w:rsidR="00355B6C" w:rsidRDefault="00355B6C"/>
        </w:tc>
        <w:tc>
          <w:tcPr>
            <w:tcW w:w="1023" w:type="dxa"/>
          </w:tcPr>
          <w:p w14:paraId="770B512B" w14:textId="77777777" w:rsidR="00355B6C" w:rsidRDefault="00355B6C"/>
        </w:tc>
        <w:tc>
          <w:tcPr>
            <w:tcW w:w="1023" w:type="dxa"/>
          </w:tcPr>
          <w:p w14:paraId="0835E0DA" w14:textId="77777777" w:rsidR="00355B6C" w:rsidRDefault="00355B6C"/>
        </w:tc>
        <w:tc>
          <w:tcPr>
            <w:tcW w:w="1023" w:type="dxa"/>
          </w:tcPr>
          <w:p w14:paraId="15FFB2FC" w14:textId="77777777" w:rsidR="00355B6C" w:rsidRDefault="00355B6C"/>
        </w:tc>
        <w:tc>
          <w:tcPr>
            <w:tcW w:w="1023" w:type="dxa"/>
          </w:tcPr>
          <w:p w14:paraId="0D823256" w14:textId="77777777" w:rsidR="00355B6C" w:rsidRDefault="00355B6C"/>
        </w:tc>
        <w:tc>
          <w:tcPr>
            <w:tcW w:w="1023" w:type="dxa"/>
          </w:tcPr>
          <w:p w14:paraId="56D1B6FA" w14:textId="77777777" w:rsidR="00355B6C" w:rsidRDefault="00355B6C"/>
        </w:tc>
      </w:tr>
      <w:tr w:rsidR="00355B6C" w14:paraId="287A0AB4" w14:textId="77777777">
        <w:tc>
          <w:tcPr>
            <w:tcW w:w="1166" w:type="dxa"/>
          </w:tcPr>
          <w:p w14:paraId="3D52EF8F" w14:textId="77777777" w:rsidR="00355B6C" w:rsidRDefault="00355B6C">
            <w:pPr>
              <w:numPr>
                <w:ilvl w:val="0"/>
                <w:numId w:val="2"/>
              </w:numPr>
              <w:pBdr>
                <w:top w:val="nil"/>
                <w:left w:val="nil"/>
                <w:bottom w:val="nil"/>
                <w:right w:val="nil"/>
                <w:between w:val="nil"/>
              </w:pBdr>
              <w:rPr>
                <w:color w:val="000000"/>
              </w:rPr>
            </w:pPr>
          </w:p>
        </w:tc>
        <w:tc>
          <w:tcPr>
            <w:tcW w:w="1023" w:type="dxa"/>
          </w:tcPr>
          <w:p w14:paraId="31BD04D6" w14:textId="77777777" w:rsidR="00355B6C" w:rsidRDefault="00355B6C"/>
        </w:tc>
        <w:tc>
          <w:tcPr>
            <w:tcW w:w="1023" w:type="dxa"/>
          </w:tcPr>
          <w:p w14:paraId="3B6F4EF3" w14:textId="77777777" w:rsidR="00355B6C" w:rsidRDefault="00355B6C"/>
        </w:tc>
        <w:tc>
          <w:tcPr>
            <w:tcW w:w="1023" w:type="dxa"/>
          </w:tcPr>
          <w:p w14:paraId="38348583" w14:textId="77777777" w:rsidR="00355B6C" w:rsidRDefault="00355B6C"/>
        </w:tc>
        <w:tc>
          <w:tcPr>
            <w:tcW w:w="1023" w:type="dxa"/>
          </w:tcPr>
          <w:p w14:paraId="51F2C622" w14:textId="77777777" w:rsidR="00355B6C" w:rsidRDefault="00355B6C"/>
        </w:tc>
        <w:tc>
          <w:tcPr>
            <w:tcW w:w="1023" w:type="dxa"/>
          </w:tcPr>
          <w:p w14:paraId="69A7F47E" w14:textId="77777777" w:rsidR="00355B6C" w:rsidRDefault="00355B6C"/>
        </w:tc>
        <w:tc>
          <w:tcPr>
            <w:tcW w:w="1023" w:type="dxa"/>
          </w:tcPr>
          <w:p w14:paraId="6B5B866C" w14:textId="77777777" w:rsidR="00355B6C" w:rsidRDefault="00355B6C"/>
        </w:tc>
        <w:tc>
          <w:tcPr>
            <w:tcW w:w="1023" w:type="dxa"/>
          </w:tcPr>
          <w:p w14:paraId="3140D8B8" w14:textId="77777777" w:rsidR="00355B6C" w:rsidRDefault="00355B6C"/>
        </w:tc>
        <w:tc>
          <w:tcPr>
            <w:tcW w:w="1023" w:type="dxa"/>
          </w:tcPr>
          <w:p w14:paraId="1FC6CB82" w14:textId="77777777" w:rsidR="00355B6C" w:rsidRDefault="00355B6C"/>
        </w:tc>
      </w:tr>
      <w:tr w:rsidR="00355B6C" w14:paraId="44CCF2C8" w14:textId="77777777">
        <w:tc>
          <w:tcPr>
            <w:tcW w:w="1166" w:type="dxa"/>
          </w:tcPr>
          <w:p w14:paraId="6CF95203" w14:textId="77777777" w:rsidR="00355B6C" w:rsidRDefault="00355B6C">
            <w:pPr>
              <w:numPr>
                <w:ilvl w:val="0"/>
                <w:numId w:val="2"/>
              </w:numPr>
              <w:pBdr>
                <w:top w:val="nil"/>
                <w:left w:val="nil"/>
                <w:bottom w:val="nil"/>
                <w:right w:val="nil"/>
                <w:between w:val="nil"/>
              </w:pBdr>
              <w:rPr>
                <w:color w:val="000000"/>
              </w:rPr>
            </w:pPr>
          </w:p>
        </w:tc>
        <w:tc>
          <w:tcPr>
            <w:tcW w:w="1023" w:type="dxa"/>
          </w:tcPr>
          <w:p w14:paraId="33CC26E4" w14:textId="77777777" w:rsidR="00355B6C" w:rsidRDefault="00355B6C"/>
        </w:tc>
        <w:tc>
          <w:tcPr>
            <w:tcW w:w="1023" w:type="dxa"/>
          </w:tcPr>
          <w:p w14:paraId="39FCBE96" w14:textId="77777777" w:rsidR="00355B6C" w:rsidRDefault="00355B6C"/>
        </w:tc>
        <w:tc>
          <w:tcPr>
            <w:tcW w:w="1023" w:type="dxa"/>
          </w:tcPr>
          <w:p w14:paraId="30285E74" w14:textId="77777777" w:rsidR="00355B6C" w:rsidRDefault="00355B6C"/>
        </w:tc>
        <w:tc>
          <w:tcPr>
            <w:tcW w:w="1023" w:type="dxa"/>
          </w:tcPr>
          <w:p w14:paraId="17BC5971" w14:textId="77777777" w:rsidR="00355B6C" w:rsidRDefault="00355B6C"/>
        </w:tc>
        <w:tc>
          <w:tcPr>
            <w:tcW w:w="1023" w:type="dxa"/>
          </w:tcPr>
          <w:p w14:paraId="2FBFFA9A" w14:textId="77777777" w:rsidR="00355B6C" w:rsidRDefault="00355B6C"/>
        </w:tc>
        <w:tc>
          <w:tcPr>
            <w:tcW w:w="1023" w:type="dxa"/>
          </w:tcPr>
          <w:p w14:paraId="72FDA269" w14:textId="77777777" w:rsidR="00355B6C" w:rsidRDefault="00355B6C"/>
        </w:tc>
        <w:tc>
          <w:tcPr>
            <w:tcW w:w="1023" w:type="dxa"/>
          </w:tcPr>
          <w:p w14:paraId="074C8664" w14:textId="77777777" w:rsidR="00355B6C" w:rsidRDefault="00355B6C"/>
        </w:tc>
        <w:tc>
          <w:tcPr>
            <w:tcW w:w="1023" w:type="dxa"/>
          </w:tcPr>
          <w:p w14:paraId="1DCC61B4" w14:textId="77777777" w:rsidR="00355B6C" w:rsidRDefault="00355B6C"/>
        </w:tc>
      </w:tr>
      <w:tr w:rsidR="00355B6C" w14:paraId="6FE28284" w14:textId="77777777">
        <w:tc>
          <w:tcPr>
            <w:tcW w:w="1166" w:type="dxa"/>
          </w:tcPr>
          <w:p w14:paraId="058ACBEF" w14:textId="77777777" w:rsidR="00355B6C" w:rsidRDefault="00355B6C">
            <w:pPr>
              <w:numPr>
                <w:ilvl w:val="0"/>
                <w:numId w:val="2"/>
              </w:numPr>
              <w:pBdr>
                <w:top w:val="nil"/>
                <w:left w:val="nil"/>
                <w:bottom w:val="nil"/>
                <w:right w:val="nil"/>
                <w:between w:val="nil"/>
              </w:pBdr>
              <w:rPr>
                <w:color w:val="000000"/>
              </w:rPr>
            </w:pPr>
          </w:p>
        </w:tc>
        <w:tc>
          <w:tcPr>
            <w:tcW w:w="1023" w:type="dxa"/>
          </w:tcPr>
          <w:p w14:paraId="38BE4B2B" w14:textId="77777777" w:rsidR="00355B6C" w:rsidRDefault="00355B6C"/>
        </w:tc>
        <w:tc>
          <w:tcPr>
            <w:tcW w:w="1023" w:type="dxa"/>
          </w:tcPr>
          <w:p w14:paraId="77568510" w14:textId="77777777" w:rsidR="00355B6C" w:rsidRDefault="00355B6C"/>
        </w:tc>
        <w:tc>
          <w:tcPr>
            <w:tcW w:w="1023" w:type="dxa"/>
          </w:tcPr>
          <w:p w14:paraId="4D3BABDA" w14:textId="77777777" w:rsidR="00355B6C" w:rsidRDefault="00355B6C"/>
        </w:tc>
        <w:tc>
          <w:tcPr>
            <w:tcW w:w="1023" w:type="dxa"/>
          </w:tcPr>
          <w:p w14:paraId="053C998C" w14:textId="77777777" w:rsidR="00355B6C" w:rsidRDefault="00355B6C"/>
        </w:tc>
        <w:tc>
          <w:tcPr>
            <w:tcW w:w="1023" w:type="dxa"/>
          </w:tcPr>
          <w:p w14:paraId="00DB510D" w14:textId="77777777" w:rsidR="00355B6C" w:rsidRDefault="00355B6C"/>
        </w:tc>
        <w:tc>
          <w:tcPr>
            <w:tcW w:w="1023" w:type="dxa"/>
          </w:tcPr>
          <w:p w14:paraId="78C1143F" w14:textId="77777777" w:rsidR="00355B6C" w:rsidRDefault="00355B6C"/>
        </w:tc>
        <w:tc>
          <w:tcPr>
            <w:tcW w:w="1023" w:type="dxa"/>
          </w:tcPr>
          <w:p w14:paraId="22329B64" w14:textId="77777777" w:rsidR="00355B6C" w:rsidRDefault="00355B6C"/>
        </w:tc>
        <w:tc>
          <w:tcPr>
            <w:tcW w:w="1023" w:type="dxa"/>
          </w:tcPr>
          <w:p w14:paraId="0A801CEE" w14:textId="77777777" w:rsidR="00355B6C" w:rsidRDefault="00355B6C"/>
        </w:tc>
      </w:tr>
      <w:tr w:rsidR="00355B6C" w14:paraId="31A557AB" w14:textId="77777777">
        <w:tc>
          <w:tcPr>
            <w:tcW w:w="1166" w:type="dxa"/>
          </w:tcPr>
          <w:p w14:paraId="5FB5FAA9" w14:textId="77777777" w:rsidR="00355B6C" w:rsidRDefault="00355B6C">
            <w:pPr>
              <w:numPr>
                <w:ilvl w:val="0"/>
                <w:numId w:val="2"/>
              </w:numPr>
              <w:pBdr>
                <w:top w:val="nil"/>
                <w:left w:val="nil"/>
                <w:bottom w:val="nil"/>
                <w:right w:val="nil"/>
                <w:between w:val="nil"/>
              </w:pBdr>
              <w:rPr>
                <w:color w:val="000000"/>
              </w:rPr>
            </w:pPr>
          </w:p>
        </w:tc>
        <w:tc>
          <w:tcPr>
            <w:tcW w:w="1023" w:type="dxa"/>
          </w:tcPr>
          <w:p w14:paraId="635E1735" w14:textId="77777777" w:rsidR="00355B6C" w:rsidRDefault="00355B6C"/>
        </w:tc>
        <w:tc>
          <w:tcPr>
            <w:tcW w:w="1023" w:type="dxa"/>
          </w:tcPr>
          <w:p w14:paraId="2BAD4916" w14:textId="77777777" w:rsidR="00355B6C" w:rsidRDefault="00355B6C"/>
        </w:tc>
        <w:tc>
          <w:tcPr>
            <w:tcW w:w="1023" w:type="dxa"/>
          </w:tcPr>
          <w:p w14:paraId="31D99BFF" w14:textId="77777777" w:rsidR="00355B6C" w:rsidRDefault="00355B6C"/>
        </w:tc>
        <w:tc>
          <w:tcPr>
            <w:tcW w:w="1023" w:type="dxa"/>
          </w:tcPr>
          <w:p w14:paraId="044258A9" w14:textId="77777777" w:rsidR="00355B6C" w:rsidRDefault="00355B6C"/>
        </w:tc>
        <w:tc>
          <w:tcPr>
            <w:tcW w:w="1023" w:type="dxa"/>
          </w:tcPr>
          <w:p w14:paraId="005008C4" w14:textId="77777777" w:rsidR="00355B6C" w:rsidRDefault="00355B6C"/>
        </w:tc>
        <w:tc>
          <w:tcPr>
            <w:tcW w:w="1023" w:type="dxa"/>
          </w:tcPr>
          <w:p w14:paraId="196CF19D" w14:textId="77777777" w:rsidR="00355B6C" w:rsidRDefault="00355B6C"/>
        </w:tc>
        <w:tc>
          <w:tcPr>
            <w:tcW w:w="1023" w:type="dxa"/>
          </w:tcPr>
          <w:p w14:paraId="037DE689" w14:textId="77777777" w:rsidR="00355B6C" w:rsidRDefault="00355B6C"/>
        </w:tc>
        <w:tc>
          <w:tcPr>
            <w:tcW w:w="1023" w:type="dxa"/>
          </w:tcPr>
          <w:p w14:paraId="1001D717" w14:textId="77777777" w:rsidR="00355B6C" w:rsidRDefault="00355B6C"/>
        </w:tc>
      </w:tr>
    </w:tbl>
    <w:p w14:paraId="2F20FDA4" w14:textId="77777777" w:rsidR="00355B6C" w:rsidRDefault="00355B6C">
      <w:pPr>
        <w:rPr>
          <w:rFonts w:ascii="Aharoni" w:eastAsia="Aharoni" w:hAnsi="Aharoni" w:cs="Aharoni"/>
        </w:rPr>
      </w:pPr>
    </w:p>
    <w:p w14:paraId="1FAF4350" w14:textId="77777777" w:rsidR="00355B6C" w:rsidRDefault="00355B6C">
      <w:pPr>
        <w:rPr>
          <w:rFonts w:ascii="Aharoni" w:eastAsia="Aharoni" w:hAnsi="Aharoni" w:cs="Aharoni"/>
        </w:rPr>
      </w:pPr>
    </w:p>
    <w:p w14:paraId="21B61986" w14:textId="77777777" w:rsidR="00355B6C" w:rsidRDefault="00355B6C">
      <w:pPr>
        <w:rPr>
          <w:rFonts w:ascii="Aharoni" w:eastAsia="Aharoni" w:hAnsi="Aharoni" w:cs="Aharoni"/>
        </w:rPr>
      </w:pPr>
    </w:p>
    <w:p w14:paraId="61FDEBC4" w14:textId="77777777" w:rsidR="00355B6C" w:rsidRDefault="00355B6C">
      <w:pPr>
        <w:rPr>
          <w:rFonts w:ascii="Aharoni" w:eastAsia="Aharoni" w:hAnsi="Aharoni" w:cs="Aharoni"/>
        </w:rPr>
      </w:pPr>
    </w:p>
    <w:p w14:paraId="654A9FFC" w14:textId="77777777" w:rsidR="00355B6C" w:rsidRPr="00C54EE6" w:rsidRDefault="00C54EE6">
      <w:pPr>
        <w:rPr>
          <w:rFonts w:asciiTheme="minorHAnsi" w:eastAsia="Aharoni" w:hAnsiTheme="minorHAnsi" w:cs="Aharoni"/>
          <w:b/>
          <w:bCs/>
        </w:rPr>
      </w:pPr>
      <w:r w:rsidRPr="00C54EE6">
        <w:rPr>
          <w:rFonts w:asciiTheme="minorHAnsi" w:eastAsia="Aharoni" w:hAnsiTheme="minorHAnsi" w:cs="Aharoni"/>
          <w:b/>
          <w:bCs/>
        </w:rPr>
        <w:lastRenderedPageBreak/>
        <w:t>After the observation using selective verbatim, tabulate the number of instances of each type of calling on.</w:t>
      </w:r>
    </w:p>
    <w:p w14:paraId="7AE861F5" w14:textId="77777777" w:rsidR="00C54EE6" w:rsidRDefault="00C54EE6">
      <w:pPr>
        <w:rPr>
          <w:rFonts w:ascii="Aharoni" w:eastAsia="Aharoni" w:hAnsi="Aharoni" w:cs="Aharoni"/>
        </w:rPr>
      </w:pPr>
    </w:p>
    <w:p w14:paraId="4002E4EC" w14:textId="77777777" w:rsidR="00C54EE6" w:rsidRDefault="00C54EE6" w:rsidP="00C54EE6">
      <w:pPr>
        <w:pBdr>
          <w:top w:val="single" w:sz="4" w:space="1" w:color="000000"/>
          <w:left w:val="single" w:sz="4" w:space="4" w:color="000000"/>
          <w:bottom w:val="single" w:sz="4" w:space="1" w:color="000000"/>
          <w:right w:val="single" w:sz="4" w:space="4" w:color="000000"/>
        </w:pBdr>
        <w:rPr>
          <w:b/>
        </w:rPr>
      </w:pPr>
      <w:r>
        <w:rPr>
          <w:b/>
        </w:rPr>
        <w:t xml:space="preserve">Teacher                                                  Observer                                      Date                 </w:t>
      </w:r>
    </w:p>
    <w:p w14:paraId="4A150162" w14:textId="77777777" w:rsidR="00C54EE6" w:rsidRDefault="00C54EE6" w:rsidP="00C54EE6">
      <w:pPr>
        <w:pBdr>
          <w:top w:val="single" w:sz="4" w:space="1" w:color="000000"/>
          <w:left w:val="single" w:sz="4" w:space="4" w:color="000000"/>
          <w:bottom w:val="single" w:sz="4" w:space="1" w:color="000000"/>
          <w:right w:val="single" w:sz="4" w:space="4" w:color="000000"/>
        </w:pBdr>
        <w:rPr>
          <w:b/>
        </w:rPr>
      </w:pPr>
      <w:r>
        <w:rPr>
          <w:b/>
        </w:rPr>
        <w:t>Duration of Observation  ____________   to ______________</w:t>
      </w:r>
    </w:p>
    <w:p w14:paraId="22E2E9AA" w14:textId="77777777" w:rsidR="00C54EE6" w:rsidRDefault="00C54EE6" w:rsidP="00C54EE6"/>
    <w:p w14:paraId="5931A871" w14:textId="77777777" w:rsidR="00B736BB" w:rsidRPr="00B736BB" w:rsidRDefault="00B736BB" w:rsidP="00B736BB">
      <w:pPr>
        <w:jc w:val="center"/>
        <w:rPr>
          <w:b/>
          <w:bCs/>
          <w:color w:val="4472C4" w:themeColor="accent1"/>
          <w:sz w:val="32"/>
          <w:szCs w:val="32"/>
        </w:rPr>
      </w:pPr>
      <w:r w:rsidRPr="00297875">
        <w:rPr>
          <w:b/>
          <w:bCs/>
          <w:color w:val="4472C4" w:themeColor="accent1"/>
          <w:sz w:val="32"/>
          <w:szCs w:val="32"/>
        </w:rPr>
        <w:t>CALLING ON CODES</w:t>
      </w:r>
      <w:r>
        <w:rPr>
          <w:b/>
          <w:bCs/>
          <w:color w:val="4472C4" w:themeColor="accent1"/>
          <w:sz w:val="32"/>
          <w:szCs w:val="32"/>
        </w:rPr>
        <w:t xml:space="preserve"> (NAMES OF PRACTICE)</w:t>
      </w:r>
    </w:p>
    <w:p w14:paraId="6117D6E2" w14:textId="77777777" w:rsidR="00B736BB" w:rsidRDefault="00B736BB" w:rsidP="00B736BB"/>
    <w:tbl>
      <w:tblPr>
        <w:tblStyle w:val="TableGrid"/>
        <w:tblW w:w="0" w:type="auto"/>
        <w:tblLook w:val="04A0" w:firstRow="1" w:lastRow="0" w:firstColumn="1" w:lastColumn="0" w:noHBand="0" w:noVBand="1"/>
      </w:tblPr>
      <w:tblGrid>
        <w:gridCol w:w="1075"/>
        <w:gridCol w:w="2160"/>
        <w:gridCol w:w="2160"/>
      </w:tblGrid>
      <w:tr w:rsidR="00B736BB" w:rsidRPr="003E603F" w14:paraId="7A94E25B" w14:textId="4A320B2D" w:rsidTr="00626D49">
        <w:tc>
          <w:tcPr>
            <w:tcW w:w="1075" w:type="dxa"/>
          </w:tcPr>
          <w:p w14:paraId="6A9B8227" w14:textId="77777777" w:rsidR="00B736BB" w:rsidRPr="003E603F" w:rsidRDefault="00B736BB" w:rsidP="00327FF1">
            <w:pPr>
              <w:rPr>
                <w:b/>
                <w:bCs/>
              </w:rPr>
            </w:pPr>
            <w:r w:rsidRPr="003E603F">
              <w:rPr>
                <w:b/>
                <w:bCs/>
              </w:rPr>
              <w:t>CODE</w:t>
            </w:r>
          </w:p>
        </w:tc>
        <w:tc>
          <w:tcPr>
            <w:tcW w:w="2160" w:type="dxa"/>
          </w:tcPr>
          <w:p w14:paraId="6ADCFB24" w14:textId="77777777" w:rsidR="00B736BB" w:rsidRPr="003E603F" w:rsidRDefault="00B736BB" w:rsidP="00327FF1">
            <w:pPr>
              <w:rPr>
                <w:b/>
                <w:bCs/>
              </w:rPr>
            </w:pPr>
            <w:r w:rsidRPr="003E603F">
              <w:rPr>
                <w:b/>
                <w:bCs/>
              </w:rPr>
              <w:t>Full CODE NAME</w:t>
            </w:r>
          </w:p>
        </w:tc>
        <w:tc>
          <w:tcPr>
            <w:tcW w:w="2160" w:type="dxa"/>
          </w:tcPr>
          <w:p w14:paraId="7CE3A02D" w14:textId="1B7AE816" w:rsidR="00B736BB" w:rsidRPr="003E603F" w:rsidRDefault="00B736BB" w:rsidP="00327FF1">
            <w:pPr>
              <w:rPr>
                <w:b/>
                <w:bCs/>
              </w:rPr>
            </w:pPr>
            <w:r>
              <w:rPr>
                <w:b/>
                <w:bCs/>
              </w:rPr>
              <w:t xml:space="preserve">Number </w:t>
            </w:r>
          </w:p>
        </w:tc>
      </w:tr>
      <w:tr w:rsidR="00B736BB" w14:paraId="4B1E276C" w14:textId="4384CE97" w:rsidTr="00626D49">
        <w:tc>
          <w:tcPr>
            <w:tcW w:w="1075" w:type="dxa"/>
          </w:tcPr>
          <w:p w14:paraId="3CBCB099" w14:textId="77777777" w:rsidR="00B736BB" w:rsidRPr="00A555FC" w:rsidRDefault="00B736BB" w:rsidP="00327FF1">
            <w:pPr>
              <w:rPr>
                <w:b/>
                <w:bCs/>
                <w:color w:val="4472C4" w:themeColor="accent1"/>
              </w:rPr>
            </w:pPr>
            <w:r w:rsidRPr="00A555FC">
              <w:rPr>
                <w:b/>
                <w:bCs/>
                <w:color w:val="4472C4" w:themeColor="accent1"/>
              </w:rPr>
              <w:t>R</w:t>
            </w:r>
          </w:p>
        </w:tc>
        <w:tc>
          <w:tcPr>
            <w:tcW w:w="2160" w:type="dxa"/>
          </w:tcPr>
          <w:p w14:paraId="2DCFBB05" w14:textId="77777777" w:rsidR="00B736BB" w:rsidRDefault="00B736BB" w:rsidP="00327FF1">
            <w:r w:rsidRPr="00A555FC">
              <w:rPr>
                <w:b/>
                <w:bCs/>
                <w:color w:val="4472C4" w:themeColor="accent1"/>
              </w:rPr>
              <w:t>R</w:t>
            </w:r>
            <w:r>
              <w:t>aising hand</w:t>
            </w:r>
          </w:p>
        </w:tc>
        <w:tc>
          <w:tcPr>
            <w:tcW w:w="2160" w:type="dxa"/>
          </w:tcPr>
          <w:p w14:paraId="58F65497" w14:textId="77777777" w:rsidR="00B736BB" w:rsidRPr="00A555FC" w:rsidRDefault="00B736BB" w:rsidP="00327FF1">
            <w:pPr>
              <w:rPr>
                <w:b/>
                <w:bCs/>
                <w:color w:val="4472C4" w:themeColor="accent1"/>
              </w:rPr>
            </w:pPr>
          </w:p>
        </w:tc>
      </w:tr>
      <w:tr w:rsidR="00B736BB" w14:paraId="5923B935" w14:textId="7D18079C" w:rsidTr="00626D49">
        <w:tc>
          <w:tcPr>
            <w:tcW w:w="1075" w:type="dxa"/>
          </w:tcPr>
          <w:p w14:paraId="5EDB3A71" w14:textId="77777777" w:rsidR="00B736BB" w:rsidRPr="00A555FC" w:rsidRDefault="00B736BB" w:rsidP="00327FF1">
            <w:pPr>
              <w:rPr>
                <w:b/>
                <w:bCs/>
                <w:color w:val="4472C4" w:themeColor="accent1"/>
              </w:rPr>
            </w:pPr>
            <w:r w:rsidRPr="00A555FC">
              <w:rPr>
                <w:b/>
                <w:bCs/>
                <w:color w:val="4472C4" w:themeColor="accent1"/>
              </w:rPr>
              <w:t>CC</w:t>
            </w:r>
          </w:p>
        </w:tc>
        <w:tc>
          <w:tcPr>
            <w:tcW w:w="2160" w:type="dxa"/>
          </w:tcPr>
          <w:p w14:paraId="1B5DE396" w14:textId="77777777" w:rsidR="00B736BB" w:rsidRDefault="00B736BB" w:rsidP="00327FF1">
            <w:r w:rsidRPr="00A555FC">
              <w:rPr>
                <w:b/>
                <w:bCs/>
                <w:color w:val="4472C4" w:themeColor="accent1"/>
              </w:rPr>
              <w:t>C</w:t>
            </w:r>
            <w:r>
              <w:t xml:space="preserve">old </w:t>
            </w:r>
            <w:r w:rsidRPr="00A555FC">
              <w:rPr>
                <w:b/>
                <w:bCs/>
                <w:color w:val="4472C4" w:themeColor="accent1"/>
              </w:rPr>
              <w:t>C</w:t>
            </w:r>
            <w:r>
              <w:t>all</w:t>
            </w:r>
          </w:p>
        </w:tc>
        <w:tc>
          <w:tcPr>
            <w:tcW w:w="2160" w:type="dxa"/>
          </w:tcPr>
          <w:p w14:paraId="1DE8D4F3" w14:textId="77777777" w:rsidR="00B736BB" w:rsidRPr="00A555FC" w:rsidRDefault="00B736BB" w:rsidP="00327FF1">
            <w:pPr>
              <w:rPr>
                <w:b/>
                <w:bCs/>
                <w:color w:val="4472C4" w:themeColor="accent1"/>
              </w:rPr>
            </w:pPr>
          </w:p>
        </w:tc>
      </w:tr>
      <w:tr w:rsidR="00B736BB" w14:paraId="4AFE0AA1" w14:textId="083E29B3" w:rsidTr="00626D49">
        <w:tc>
          <w:tcPr>
            <w:tcW w:w="1075" w:type="dxa"/>
          </w:tcPr>
          <w:p w14:paraId="4A84F9A6" w14:textId="77777777" w:rsidR="00B736BB" w:rsidRPr="00A555FC" w:rsidRDefault="00B736BB" w:rsidP="00327FF1">
            <w:pPr>
              <w:rPr>
                <w:b/>
                <w:bCs/>
                <w:color w:val="4472C4" w:themeColor="accent1"/>
              </w:rPr>
            </w:pPr>
            <w:r w:rsidRPr="00A555FC">
              <w:rPr>
                <w:b/>
                <w:bCs/>
                <w:color w:val="4472C4" w:themeColor="accent1"/>
              </w:rPr>
              <w:t>CCD</w:t>
            </w:r>
          </w:p>
        </w:tc>
        <w:tc>
          <w:tcPr>
            <w:tcW w:w="2160" w:type="dxa"/>
          </w:tcPr>
          <w:p w14:paraId="6A6A3583" w14:textId="77777777" w:rsidR="00B736BB" w:rsidRDefault="00B736BB" w:rsidP="00327FF1">
            <w:r w:rsidRPr="00A555FC">
              <w:rPr>
                <w:b/>
                <w:bCs/>
                <w:color w:val="4472C4" w:themeColor="accent1"/>
              </w:rPr>
              <w:t>C</w:t>
            </w:r>
            <w:r>
              <w:t xml:space="preserve">old </w:t>
            </w:r>
            <w:r w:rsidRPr="00A555FC">
              <w:rPr>
                <w:b/>
                <w:bCs/>
                <w:color w:val="4472C4" w:themeColor="accent1"/>
              </w:rPr>
              <w:t>C</w:t>
            </w:r>
            <w:r>
              <w:t xml:space="preserve">all </w:t>
            </w:r>
            <w:r w:rsidRPr="00A555FC">
              <w:rPr>
                <w:b/>
                <w:bCs/>
                <w:color w:val="4472C4" w:themeColor="accent1"/>
              </w:rPr>
              <w:t>D</w:t>
            </w:r>
            <w:r>
              <w:t>iscipline</w:t>
            </w:r>
          </w:p>
        </w:tc>
        <w:tc>
          <w:tcPr>
            <w:tcW w:w="2160" w:type="dxa"/>
          </w:tcPr>
          <w:p w14:paraId="53D26D13" w14:textId="77777777" w:rsidR="00B736BB" w:rsidRPr="00A555FC" w:rsidRDefault="00B736BB" w:rsidP="00327FF1">
            <w:pPr>
              <w:rPr>
                <w:b/>
                <w:bCs/>
                <w:color w:val="4472C4" w:themeColor="accent1"/>
              </w:rPr>
            </w:pPr>
          </w:p>
        </w:tc>
      </w:tr>
      <w:tr w:rsidR="00B736BB" w14:paraId="2E9C7FFD" w14:textId="4AAF62D2" w:rsidTr="00626D49">
        <w:tc>
          <w:tcPr>
            <w:tcW w:w="1075" w:type="dxa"/>
          </w:tcPr>
          <w:p w14:paraId="0EEAB090" w14:textId="77777777" w:rsidR="00B736BB" w:rsidRPr="00A555FC" w:rsidRDefault="00B736BB" w:rsidP="00327FF1">
            <w:pPr>
              <w:rPr>
                <w:b/>
                <w:bCs/>
                <w:color w:val="4472C4" w:themeColor="accent1"/>
              </w:rPr>
            </w:pPr>
            <w:r w:rsidRPr="00A555FC">
              <w:rPr>
                <w:b/>
                <w:bCs/>
                <w:color w:val="4472C4" w:themeColor="accent1"/>
              </w:rPr>
              <w:t>B-A</w:t>
            </w:r>
          </w:p>
        </w:tc>
        <w:tc>
          <w:tcPr>
            <w:tcW w:w="2160" w:type="dxa"/>
          </w:tcPr>
          <w:p w14:paraId="5C843145" w14:textId="77777777" w:rsidR="00B736BB" w:rsidRPr="006E14A6" w:rsidRDefault="00B736BB" w:rsidP="00327FF1">
            <w:pPr>
              <w:rPr>
                <w:b/>
                <w:bCs/>
              </w:rPr>
            </w:pPr>
            <w:r w:rsidRPr="00A555FC">
              <w:rPr>
                <w:b/>
                <w:bCs/>
                <w:color w:val="4472C4" w:themeColor="accent1"/>
              </w:rPr>
              <w:t>B</w:t>
            </w:r>
            <w:r>
              <w:t xml:space="preserve">lurt-out: </w:t>
            </w:r>
            <w:r w:rsidRPr="00A555FC">
              <w:rPr>
                <w:b/>
                <w:bCs/>
                <w:color w:val="4472C4" w:themeColor="accent1"/>
              </w:rPr>
              <w:t>A</w:t>
            </w:r>
            <w:r w:rsidRPr="006E14A6">
              <w:t>ccept</w:t>
            </w:r>
          </w:p>
        </w:tc>
        <w:tc>
          <w:tcPr>
            <w:tcW w:w="2160" w:type="dxa"/>
          </w:tcPr>
          <w:p w14:paraId="456EE1DD" w14:textId="77777777" w:rsidR="00B736BB" w:rsidRPr="00A555FC" w:rsidRDefault="00B736BB" w:rsidP="00327FF1">
            <w:pPr>
              <w:rPr>
                <w:b/>
                <w:bCs/>
                <w:color w:val="4472C4" w:themeColor="accent1"/>
              </w:rPr>
            </w:pPr>
          </w:p>
        </w:tc>
      </w:tr>
      <w:tr w:rsidR="00B736BB" w14:paraId="41F54D89" w14:textId="49DBB161" w:rsidTr="00626D49">
        <w:tc>
          <w:tcPr>
            <w:tcW w:w="1075" w:type="dxa"/>
          </w:tcPr>
          <w:p w14:paraId="44E6E0E8" w14:textId="77777777" w:rsidR="00B736BB" w:rsidRPr="00A555FC" w:rsidRDefault="00B736BB" w:rsidP="00327FF1">
            <w:pPr>
              <w:rPr>
                <w:b/>
                <w:bCs/>
                <w:color w:val="4472C4" w:themeColor="accent1"/>
              </w:rPr>
            </w:pPr>
            <w:r w:rsidRPr="00A555FC">
              <w:rPr>
                <w:b/>
                <w:bCs/>
                <w:color w:val="4472C4" w:themeColor="accent1"/>
              </w:rPr>
              <w:t>B-I</w:t>
            </w:r>
          </w:p>
        </w:tc>
        <w:tc>
          <w:tcPr>
            <w:tcW w:w="2160" w:type="dxa"/>
          </w:tcPr>
          <w:p w14:paraId="684EEF82" w14:textId="77777777" w:rsidR="00B736BB" w:rsidRPr="006E14A6" w:rsidRDefault="00B736BB" w:rsidP="00327FF1">
            <w:r w:rsidRPr="00A555FC">
              <w:rPr>
                <w:b/>
                <w:bCs/>
                <w:color w:val="4472C4" w:themeColor="accent1"/>
              </w:rPr>
              <w:t>B</w:t>
            </w:r>
            <w:r>
              <w:t xml:space="preserve">lurt-out: </w:t>
            </w:r>
            <w:r w:rsidRPr="00A555FC">
              <w:rPr>
                <w:b/>
                <w:bCs/>
                <w:color w:val="4472C4" w:themeColor="accent1"/>
              </w:rPr>
              <w:t>I</w:t>
            </w:r>
            <w:r>
              <w:t>gnore</w:t>
            </w:r>
          </w:p>
        </w:tc>
        <w:tc>
          <w:tcPr>
            <w:tcW w:w="2160" w:type="dxa"/>
          </w:tcPr>
          <w:p w14:paraId="0C30A4C4" w14:textId="77777777" w:rsidR="00B736BB" w:rsidRPr="00A555FC" w:rsidRDefault="00B736BB" w:rsidP="00327FF1">
            <w:pPr>
              <w:rPr>
                <w:b/>
                <w:bCs/>
                <w:color w:val="4472C4" w:themeColor="accent1"/>
              </w:rPr>
            </w:pPr>
          </w:p>
        </w:tc>
      </w:tr>
      <w:tr w:rsidR="00B736BB" w14:paraId="034FAB28" w14:textId="412DB477" w:rsidTr="00626D49">
        <w:tc>
          <w:tcPr>
            <w:tcW w:w="1075" w:type="dxa"/>
          </w:tcPr>
          <w:p w14:paraId="7AAC52AA" w14:textId="77777777" w:rsidR="00B736BB" w:rsidRPr="00A555FC" w:rsidRDefault="00B736BB" w:rsidP="00327FF1">
            <w:pPr>
              <w:rPr>
                <w:b/>
                <w:bCs/>
                <w:color w:val="4472C4" w:themeColor="accent1"/>
              </w:rPr>
            </w:pPr>
            <w:r w:rsidRPr="00A555FC">
              <w:rPr>
                <w:b/>
                <w:bCs/>
                <w:color w:val="4472C4" w:themeColor="accent1"/>
              </w:rPr>
              <w:t>C&amp;R</w:t>
            </w:r>
          </w:p>
        </w:tc>
        <w:tc>
          <w:tcPr>
            <w:tcW w:w="2160" w:type="dxa"/>
          </w:tcPr>
          <w:p w14:paraId="3FEC320D" w14:textId="77777777" w:rsidR="00B736BB" w:rsidRDefault="00B736BB" w:rsidP="00327FF1">
            <w:r w:rsidRPr="00A555FC">
              <w:rPr>
                <w:b/>
                <w:bCs/>
                <w:color w:val="4472C4" w:themeColor="accent1"/>
              </w:rPr>
              <w:t>C</w:t>
            </w:r>
            <w:r>
              <w:t xml:space="preserve">all &amp; </w:t>
            </w:r>
            <w:r w:rsidRPr="00A555FC">
              <w:rPr>
                <w:b/>
                <w:bCs/>
                <w:color w:val="4472C4" w:themeColor="accent1"/>
              </w:rPr>
              <w:t>R</w:t>
            </w:r>
            <w:r>
              <w:t>esponse</w:t>
            </w:r>
          </w:p>
        </w:tc>
        <w:tc>
          <w:tcPr>
            <w:tcW w:w="2160" w:type="dxa"/>
          </w:tcPr>
          <w:p w14:paraId="11711B17" w14:textId="77777777" w:rsidR="00B736BB" w:rsidRPr="00A555FC" w:rsidRDefault="00B736BB" w:rsidP="00327FF1">
            <w:pPr>
              <w:rPr>
                <w:b/>
                <w:bCs/>
                <w:color w:val="4472C4" w:themeColor="accent1"/>
              </w:rPr>
            </w:pPr>
          </w:p>
        </w:tc>
      </w:tr>
      <w:tr w:rsidR="00B736BB" w14:paraId="52FE9EA6" w14:textId="3B28FD60" w:rsidTr="00626D49">
        <w:tc>
          <w:tcPr>
            <w:tcW w:w="1075" w:type="dxa"/>
          </w:tcPr>
          <w:p w14:paraId="2265DEF2" w14:textId="77777777" w:rsidR="00B736BB" w:rsidRPr="00A555FC" w:rsidRDefault="00B736BB" w:rsidP="00327FF1">
            <w:pPr>
              <w:rPr>
                <w:b/>
                <w:bCs/>
                <w:color w:val="4472C4" w:themeColor="accent1"/>
              </w:rPr>
            </w:pPr>
            <w:r w:rsidRPr="00A555FC">
              <w:rPr>
                <w:b/>
                <w:bCs/>
                <w:color w:val="4472C4" w:themeColor="accent1"/>
              </w:rPr>
              <w:t>ES</w:t>
            </w:r>
          </w:p>
        </w:tc>
        <w:tc>
          <w:tcPr>
            <w:tcW w:w="2160" w:type="dxa"/>
          </w:tcPr>
          <w:p w14:paraId="3926B359" w14:textId="77777777" w:rsidR="00B736BB" w:rsidRDefault="00B736BB" w:rsidP="00327FF1">
            <w:r w:rsidRPr="00A555FC">
              <w:rPr>
                <w:b/>
                <w:bCs/>
                <w:color w:val="4472C4" w:themeColor="accent1"/>
              </w:rPr>
              <w:t>E</w:t>
            </w:r>
            <w:r>
              <w:t xml:space="preserve">quity </w:t>
            </w:r>
            <w:r w:rsidRPr="00A555FC">
              <w:rPr>
                <w:b/>
                <w:bCs/>
                <w:color w:val="4472C4" w:themeColor="accent1"/>
              </w:rPr>
              <w:t>S</w:t>
            </w:r>
            <w:r>
              <w:t>trategy</w:t>
            </w:r>
          </w:p>
        </w:tc>
        <w:tc>
          <w:tcPr>
            <w:tcW w:w="2160" w:type="dxa"/>
          </w:tcPr>
          <w:p w14:paraId="2E8D124F" w14:textId="77777777" w:rsidR="00B736BB" w:rsidRPr="00A555FC" w:rsidRDefault="00B736BB" w:rsidP="00327FF1">
            <w:pPr>
              <w:rPr>
                <w:b/>
                <w:bCs/>
                <w:color w:val="4472C4" w:themeColor="accent1"/>
              </w:rPr>
            </w:pPr>
          </w:p>
        </w:tc>
      </w:tr>
      <w:tr w:rsidR="00B736BB" w14:paraId="46CFD08B" w14:textId="750430A5" w:rsidTr="00626D49">
        <w:tc>
          <w:tcPr>
            <w:tcW w:w="1075" w:type="dxa"/>
          </w:tcPr>
          <w:p w14:paraId="0D193667" w14:textId="77777777" w:rsidR="00B736BB" w:rsidRPr="00A555FC" w:rsidRDefault="00B736BB" w:rsidP="00327FF1">
            <w:pPr>
              <w:rPr>
                <w:b/>
                <w:bCs/>
                <w:color w:val="4472C4" w:themeColor="accent1"/>
              </w:rPr>
            </w:pPr>
            <w:r w:rsidRPr="00A555FC">
              <w:rPr>
                <w:b/>
                <w:bCs/>
                <w:color w:val="4472C4" w:themeColor="accent1"/>
              </w:rPr>
              <w:t>TR</w:t>
            </w:r>
          </w:p>
        </w:tc>
        <w:tc>
          <w:tcPr>
            <w:tcW w:w="2160" w:type="dxa"/>
          </w:tcPr>
          <w:p w14:paraId="1B48B6B5" w14:textId="77777777" w:rsidR="00B736BB" w:rsidRPr="006E14A6" w:rsidRDefault="00B736BB" w:rsidP="00327FF1">
            <w:r w:rsidRPr="00A555FC">
              <w:rPr>
                <w:b/>
                <w:bCs/>
                <w:color w:val="4472C4" w:themeColor="accent1"/>
              </w:rPr>
              <w:t>T</w:t>
            </w:r>
            <w:r>
              <w:t xml:space="preserve">eacher </w:t>
            </w:r>
            <w:r w:rsidRPr="00A555FC">
              <w:rPr>
                <w:b/>
                <w:bCs/>
                <w:color w:val="4472C4" w:themeColor="accent1"/>
              </w:rPr>
              <w:t>R</w:t>
            </w:r>
            <w:r>
              <w:t>epeats</w:t>
            </w:r>
          </w:p>
        </w:tc>
        <w:tc>
          <w:tcPr>
            <w:tcW w:w="2160" w:type="dxa"/>
          </w:tcPr>
          <w:p w14:paraId="3CCB22E0" w14:textId="77777777" w:rsidR="00B736BB" w:rsidRPr="00A555FC" w:rsidRDefault="00B736BB" w:rsidP="00327FF1">
            <w:pPr>
              <w:rPr>
                <w:b/>
                <w:bCs/>
                <w:color w:val="4472C4" w:themeColor="accent1"/>
              </w:rPr>
            </w:pPr>
          </w:p>
        </w:tc>
      </w:tr>
      <w:tr w:rsidR="00B736BB" w14:paraId="429AD99A" w14:textId="5805CBCE" w:rsidTr="00626D49">
        <w:tc>
          <w:tcPr>
            <w:tcW w:w="1075" w:type="dxa"/>
          </w:tcPr>
          <w:p w14:paraId="2D804C7F" w14:textId="77777777" w:rsidR="00B736BB" w:rsidRPr="00A555FC" w:rsidRDefault="00B736BB" w:rsidP="00327FF1">
            <w:pPr>
              <w:rPr>
                <w:b/>
                <w:bCs/>
                <w:color w:val="4472C4" w:themeColor="accent1"/>
              </w:rPr>
            </w:pPr>
            <w:r w:rsidRPr="00A555FC">
              <w:rPr>
                <w:b/>
                <w:bCs/>
                <w:color w:val="4472C4" w:themeColor="accent1"/>
              </w:rPr>
              <w:t>TRV</w:t>
            </w:r>
          </w:p>
        </w:tc>
        <w:tc>
          <w:tcPr>
            <w:tcW w:w="2160" w:type="dxa"/>
          </w:tcPr>
          <w:p w14:paraId="2E038279" w14:textId="77777777" w:rsidR="00B736BB" w:rsidRDefault="00B736BB" w:rsidP="00327FF1">
            <w:r w:rsidRPr="00A555FC">
              <w:rPr>
                <w:b/>
                <w:bCs/>
                <w:color w:val="4472C4" w:themeColor="accent1"/>
              </w:rPr>
              <w:t>T</w:t>
            </w:r>
            <w:r>
              <w:t xml:space="preserve">eacher </w:t>
            </w:r>
            <w:r w:rsidRPr="00A555FC">
              <w:rPr>
                <w:b/>
                <w:bCs/>
                <w:color w:val="4472C4" w:themeColor="accent1"/>
              </w:rPr>
              <w:t>R</w:t>
            </w:r>
            <w:r w:rsidRPr="006E14A6">
              <w:t>e</w:t>
            </w:r>
            <w:r w:rsidRPr="00A555FC">
              <w:rPr>
                <w:b/>
                <w:bCs/>
                <w:color w:val="4472C4" w:themeColor="accent1"/>
              </w:rPr>
              <w:t>V</w:t>
            </w:r>
            <w:r w:rsidRPr="006E14A6">
              <w:t>oices</w:t>
            </w:r>
          </w:p>
        </w:tc>
        <w:tc>
          <w:tcPr>
            <w:tcW w:w="2160" w:type="dxa"/>
          </w:tcPr>
          <w:p w14:paraId="71689545" w14:textId="77777777" w:rsidR="00B736BB" w:rsidRPr="00A555FC" w:rsidRDefault="00B736BB" w:rsidP="00327FF1">
            <w:pPr>
              <w:rPr>
                <w:b/>
                <w:bCs/>
                <w:color w:val="4472C4" w:themeColor="accent1"/>
              </w:rPr>
            </w:pPr>
          </w:p>
        </w:tc>
      </w:tr>
      <w:tr w:rsidR="00B736BB" w14:paraId="04447EEE" w14:textId="5433666F" w:rsidTr="00626D49">
        <w:tc>
          <w:tcPr>
            <w:tcW w:w="1075" w:type="dxa"/>
          </w:tcPr>
          <w:p w14:paraId="499ACDA6" w14:textId="77777777" w:rsidR="00B736BB" w:rsidRPr="00A555FC" w:rsidRDefault="00B736BB" w:rsidP="00327FF1">
            <w:pPr>
              <w:rPr>
                <w:b/>
                <w:bCs/>
                <w:color w:val="4472C4" w:themeColor="accent1"/>
              </w:rPr>
            </w:pPr>
            <w:r w:rsidRPr="00A555FC">
              <w:rPr>
                <w:b/>
                <w:bCs/>
                <w:color w:val="4472C4" w:themeColor="accent1"/>
              </w:rPr>
              <w:t>TPS</w:t>
            </w:r>
          </w:p>
        </w:tc>
        <w:tc>
          <w:tcPr>
            <w:tcW w:w="2160" w:type="dxa"/>
          </w:tcPr>
          <w:p w14:paraId="52D037F0" w14:textId="77777777" w:rsidR="00B736BB" w:rsidRDefault="00B736BB" w:rsidP="00327FF1">
            <w:r w:rsidRPr="00A555FC">
              <w:rPr>
                <w:b/>
                <w:bCs/>
                <w:color w:val="4472C4" w:themeColor="accent1"/>
              </w:rPr>
              <w:t>T</w:t>
            </w:r>
            <w:r>
              <w:t>hink-</w:t>
            </w:r>
            <w:r w:rsidRPr="00A555FC">
              <w:rPr>
                <w:b/>
                <w:bCs/>
                <w:color w:val="4472C4" w:themeColor="accent1"/>
              </w:rPr>
              <w:t>P</w:t>
            </w:r>
            <w:r>
              <w:t>air-</w:t>
            </w:r>
            <w:r w:rsidRPr="00A555FC">
              <w:rPr>
                <w:b/>
                <w:bCs/>
                <w:color w:val="4472C4" w:themeColor="accent1"/>
              </w:rPr>
              <w:t>S</w:t>
            </w:r>
            <w:r>
              <w:t>hare</w:t>
            </w:r>
          </w:p>
        </w:tc>
        <w:tc>
          <w:tcPr>
            <w:tcW w:w="2160" w:type="dxa"/>
          </w:tcPr>
          <w:p w14:paraId="52ED9F98" w14:textId="77777777" w:rsidR="00B736BB" w:rsidRPr="00A555FC" w:rsidRDefault="00B736BB" w:rsidP="00327FF1">
            <w:pPr>
              <w:rPr>
                <w:b/>
                <w:bCs/>
                <w:color w:val="4472C4" w:themeColor="accent1"/>
              </w:rPr>
            </w:pPr>
          </w:p>
        </w:tc>
      </w:tr>
    </w:tbl>
    <w:p w14:paraId="52C6304D" w14:textId="77777777" w:rsidR="00B736BB" w:rsidRDefault="00B736BB" w:rsidP="00B736BB"/>
    <w:p w14:paraId="42C2E1D2" w14:textId="77777777" w:rsidR="00355B6C" w:rsidRDefault="00355B6C">
      <w:pPr>
        <w:rPr>
          <w:rFonts w:ascii="Aharoni" w:eastAsia="Aharoni" w:hAnsi="Aharoni" w:cs="Aharoni"/>
        </w:rPr>
      </w:pPr>
    </w:p>
    <w:p w14:paraId="495E0F21" w14:textId="77777777" w:rsidR="00355B6C" w:rsidRDefault="00707D29">
      <w:pPr>
        <w:rPr>
          <w:b/>
          <w:color w:val="C00000"/>
        </w:rPr>
      </w:pPr>
      <w:r>
        <w:rPr>
          <w:b/>
          <w:color w:val="C00000"/>
        </w:rPr>
        <w:t>What are statements of factual evidence from the observation?</w:t>
      </w:r>
    </w:p>
    <w:p w14:paraId="387736A9" w14:textId="77777777" w:rsidR="00355B6C" w:rsidRDefault="00707D29">
      <w:pPr>
        <w:rPr>
          <w:b/>
        </w:rPr>
      </w:pPr>
      <w:r>
        <w:rPr>
          <w:b/>
        </w:rPr>
        <w:t>Use the evidence categories from the data to record to make 5-6 factual statements about the data.</w:t>
      </w:r>
    </w:p>
    <w:p w14:paraId="5078CAC9" w14:textId="77777777" w:rsidR="00355B6C" w:rsidRDefault="00355B6C">
      <w:pPr>
        <w:rPr>
          <w:b/>
        </w:rPr>
      </w:pPr>
    </w:p>
    <w:p w14:paraId="45084F3F" w14:textId="77777777" w:rsidR="00355B6C" w:rsidRDefault="00707D29">
      <w:pPr>
        <w:rPr>
          <w:b/>
        </w:rPr>
      </w:pPr>
      <w:r>
        <w:rPr>
          <w:b/>
        </w:rPr>
        <w:t>Examples of Evidence</w:t>
      </w:r>
    </w:p>
    <w:p w14:paraId="6AD4EFA3" w14:textId="77777777" w:rsidR="00355B6C" w:rsidRDefault="00707D29">
      <w:r>
        <w:t>Of the 27, students in the class:</w:t>
      </w:r>
    </w:p>
    <w:p w14:paraId="05FA328F" w14:textId="77777777" w:rsidR="00355B6C" w:rsidRDefault="00707D29">
      <w:r>
        <w:t xml:space="preserve">____ students who were called on after </w:t>
      </w:r>
      <w:r>
        <w:rPr>
          <w:b/>
        </w:rPr>
        <w:t>raising hand</w:t>
      </w:r>
      <w:r>
        <w:t xml:space="preserve"> (CO: R) </w:t>
      </w:r>
    </w:p>
    <w:p w14:paraId="6A72529E" w14:textId="77777777" w:rsidR="00355B6C" w:rsidRDefault="00707D29">
      <w:r>
        <w:t xml:space="preserve">____ students called out answers and teacher </w:t>
      </w:r>
      <w:r>
        <w:rPr>
          <w:b/>
        </w:rPr>
        <w:t>accepted call-outs</w:t>
      </w:r>
      <w:r>
        <w:t xml:space="preserve"> (CO: B-A)</w:t>
      </w:r>
    </w:p>
    <w:p w14:paraId="3ED859DB" w14:textId="77777777" w:rsidR="00355B6C" w:rsidRDefault="00707D29">
      <w:r>
        <w:t>____ students called out answers after direction from teacher to use C&amp;R (Call &amp; Response)</w:t>
      </w:r>
    </w:p>
    <w:p w14:paraId="0CFBF3F7" w14:textId="77777777" w:rsidR="00355B6C" w:rsidRDefault="00707D29">
      <w:r>
        <w:t>____ students were asked to repeat/paraphrase another student’s response</w:t>
      </w:r>
    </w:p>
    <w:p w14:paraId="38CAF032" w14:textId="77777777" w:rsidR="00355B6C" w:rsidRDefault="00707D29">
      <w:r>
        <w:t>____ students answered more than once</w:t>
      </w:r>
    </w:p>
    <w:p w14:paraId="5C6D811C" w14:textId="77777777" w:rsidR="00355B6C" w:rsidRDefault="00707D29">
      <w:r>
        <w:t xml:space="preserve">____ students who responded are ____ male/boys and ____ female/girls </w:t>
      </w:r>
    </w:p>
    <w:p w14:paraId="6FFEEBEE" w14:textId="77777777" w:rsidR="00355B6C" w:rsidRDefault="00355B6C"/>
    <w:p w14:paraId="21AE04B8" w14:textId="77777777" w:rsidR="00355B6C" w:rsidRDefault="00707D29">
      <w:r>
        <w:t xml:space="preserve">OR </w:t>
      </w:r>
    </w:p>
    <w:p w14:paraId="2BF7D90B" w14:textId="77777777" w:rsidR="00355B6C" w:rsidRDefault="00355B6C"/>
    <w:p w14:paraId="5E4E3870" w14:textId="77777777" w:rsidR="00355B6C" w:rsidRDefault="00707D29">
      <w:r>
        <w:t>Teacher asked ___ questions and called on ___ students whose hands were raised.</w:t>
      </w:r>
    </w:p>
    <w:p w14:paraId="79D7F86D" w14:textId="77777777" w:rsidR="00355B6C" w:rsidRDefault="00707D29">
      <w:r>
        <w:t>Teacher cold-called on ___ students.</w:t>
      </w:r>
    </w:p>
    <w:p w14:paraId="6D626255" w14:textId="77777777" w:rsidR="00355B6C" w:rsidRDefault="00707D29">
      <w:r>
        <w:t>Teacher revoiced ___ times.</w:t>
      </w:r>
    </w:p>
    <w:p w14:paraId="72635714" w14:textId="77777777" w:rsidR="00355B6C" w:rsidRDefault="00355B6C"/>
    <w:p w14:paraId="68109260" w14:textId="77777777" w:rsidR="00C54EE6" w:rsidRDefault="00C54EE6"/>
    <w:p w14:paraId="5ECC4D4E" w14:textId="77777777" w:rsidR="00C54EE6" w:rsidRDefault="00C54EE6"/>
    <w:p w14:paraId="467A2705" w14:textId="77777777" w:rsidR="00C54EE6" w:rsidRDefault="00C54EE6"/>
    <w:p w14:paraId="5737B392" w14:textId="77777777" w:rsidR="00355B6C" w:rsidRDefault="00707D29">
      <w:pPr>
        <w:pBdr>
          <w:top w:val="single" w:sz="4" w:space="1" w:color="000000"/>
          <w:left w:val="single" w:sz="4" w:space="4" w:color="000000"/>
          <w:bottom w:val="single" w:sz="4" w:space="1" w:color="000000"/>
          <w:right w:val="single" w:sz="4" w:space="4" w:color="000000"/>
        </w:pBdr>
        <w:jc w:val="center"/>
        <w:rPr>
          <w:b/>
          <w:i/>
        </w:rPr>
      </w:pPr>
      <w:r>
        <w:rPr>
          <w:b/>
          <w:i/>
          <w:color w:val="9934ED"/>
        </w:rPr>
        <w:t>Step 4: Having a Conversation with the Teacher</w:t>
      </w:r>
    </w:p>
    <w:p w14:paraId="0EF0D031" w14:textId="552661D7" w:rsidR="00355B6C" w:rsidRDefault="00355B6C"/>
    <w:p w14:paraId="3C846ABE" w14:textId="31733A85" w:rsidR="00B736BB" w:rsidRDefault="00B736BB">
      <w:r>
        <w:t>We will have much practice in effective conversations (notice we do not use feedback!), but this is a brief primer.</w:t>
      </w:r>
    </w:p>
    <w:p w14:paraId="2C98BE5C" w14:textId="77777777" w:rsidR="00B736BB" w:rsidRDefault="00B736BB"/>
    <w:p w14:paraId="476FADB5" w14:textId="77777777" w:rsidR="00355B6C" w:rsidRDefault="00707D29">
      <w:r>
        <w:t xml:space="preserve">In this section, although you will have ideas about what to do, </w:t>
      </w:r>
      <w:r>
        <w:rPr>
          <w:b/>
        </w:rPr>
        <w:t>engage the teacher in problem solving.</w:t>
      </w:r>
      <w:r>
        <w:t xml:space="preserve"> Keep in mind:  “</w:t>
      </w:r>
      <w:r>
        <w:rPr>
          <w:color w:val="222222"/>
          <w:highlight w:val="white"/>
        </w:rPr>
        <w:t>Telling people what we think of their performance doesn’t help them thrive and excel and telling people how we think they should improve actually </w:t>
      </w:r>
      <w:r>
        <w:rPr>
          <w:color w:val="222222"/>
        </w:rPr>
        <w:t>hinders</w:t>
      </w:r>
      <w:r>
        <w:rPr>
          <w:color w:val="222222"/>
          <w:highlight w:val="white"/>
        </w:rPr>
        <w:t xml:space="preserve"> learning” (Buckingham &amp; Goodall, 2019, </w:t>
      </w:r>
      <w:r>
        <w:rPr>
          <w:color w:val="000000"/>
        </w:rPr>
        <w:t>p. 2).</w:t>
      </w:r>
    </w:p>
    <w:p w14:paraId="2267E4A7" w14:textId="77777777" w:rsidR="00355B6C" w:rsidRDefault="00355B6C">
      <w:pPr>
        <w:rPr>
          <w:b/>
          <w:i/>
        </w:rPr>
      </w:pPr>
    </w:p>
    <w:p w14:paraId="06BBA3BA" w14:textId="77777777" w:rsidR="00355B6C" w:rsidRDefault="00707D29">
      <w:pPr>
        <w:numPr>
          <w:ilvl w:val="0"/>
          <w:numId w:val="1"/>
        </w:numPr>
        <w:pBdr>
          <w:top w:val="nil"/>
          <w:left w:val="nil"/>
          <w:bottom w:val="nil"/>
          <w:right w:val="nil"/>
          <w:between w:val="nil"/>
        </w:pBdr>
        <w:rPr>
          <w:b/>
          <w:color w:val="000000"/>
        </w:rPr>
      </w:pPr>
      <w:r>
        <w:rPr>
          <w:b/>
          <w:color w:val="000000"/>
        </w:rPr>
        <w:t xml:space="preserve">Introduction: </w:t>
      </w:r>
      <w:r>
        <w:rPr>
          <w:i/>
          <w:color w:val="000000"/>
        </w:rPr>
        <w:t>I was in your class for ___ minutes while the lesson was focused on _______. As you know, I was particularly concentrating on the ways you called on students and perhaps used opportunities to have student-to-student dialogue</w:t>
      </w:r>
    </w:p>
    <w:p w14:paraId="6784CDDE" w14:textId="77777777" w:rsidR="00355B6C" w:rsidRDefault="00355B6C">
      <w:pPr>
        <w:pBdr>
          <w:top w:val="nil"/>
          <w:left w:val="nil"/>
          <w:bottom w:val="nil"/>
          <w:right w:val="nil"/>
          <w:between w:val="nil"/>
        </w:pBdr>
        <w:ind w:left="720" w:hanging="720"/>
        <w:rPr>
          <w:b/>
          <w:color w:val="000000"/>
        </w:rPr>
      </w:pPr>
    </w:p>
    <w:p w14:paraId="6CDA996F" w14:textId="77777777" w:rsidR="00355B6C" w:rsidRDefault="00707D29">
      <w:pPr>
        <w:numPr>
          <w:ilvl w:val="0"/>
          <w:numId w:val="1"/>
        </w:numPr>
        <w:pBdr>
          <w:top w:val="nil"/>
          <w:left w:val="nil"/>
          <w:bottom w:val="nil"/>
          <w:right w:val="nil"/>
          <w:between w:val="nil"/>
        </w:pBdr>
        <w:rPr>
          <w:b/>
          <w:color w:val="000000"/>
        </w:rPr>
      </w:pPr>
      <w:r>
        <w:rPr>
          <w:b/>
          <w:color w:val="000000"/>
        </w:rPr>
        <w:t>These are the data from that observation: (present factual analysis to teacher).</w:t>
      </w:r>
    </w:p>
    <w:p w14:paraId="193D24B9" w14:textId="77777777" w:rsidR="00355B6C" w:rsidRDefault="00355B6C">
      <w:pPr>
        <w:pBdr>
          <w:top w:val="nil"/>
          <w:left w:val="nil"/>
          <w:bottom w:val="nil"/>
          <w:right w:val="nil"/>
          <w:between w:val="nil"/>
        </w:pBdr>
        <w:ind w:left="720" w:hanging="720"/>
        <w:rPr>
          <w:b/>
          <w:color w:val="000000"/>
        </w:rPr>
      </w:pPr>
    </w:p>
    <w:p w14:paraId="59B6882D" w14:textId="77777777" w:rsidR="00355B6C" w:rsidRDefault="00707D29">
      <w:pPr>
        <w:numPr>
          <w:ilvl w:val="0"/>
          <w:numId w:val="1"/>
        </w:numPr>
        <w:pBdr>
          <w:top w:val="nil"/>
          <w:left w:val="nil"/>
          <w:bottom w:val="nil"/>
          <w:right w:val="nil"/>
          <w:between w:val="nil"/>
        </w:pBdr>
        <w:rPr>
          <w:b/>
          <w:color w:val="000000"/>
        </w:rPr>
      </w:pPr>
      <w:r>
        <w:rPr>
          <w:b/>
          <w:color w:val="000000"/>
        </w:rPr>
        <w:t xml:space="preserve">Let’s talk about what you are observing about these data? </w:t>
      </w:r>
      <w:r>
        <w:rPr>
          <w:i/>
          <w:color w:val="000000"/>
        </w:rPr>
        <w:t>Continue to ask probing questions, but engage the teacher in making a decision about what specific action to take and how s/he will know there is improvement.</w:t>
      </w:r>
    </w:p>
    <w:p w14:paraId="4A92FE50" w14:textId="77777777" w:rsidR="00355B6C" w:rsidRDefault="00355B6C">
      <w:pPr>
        <w:pBdr>
          <w:top w:val="nil"/>
          <w:left w:val="nil"/>
          <w:bottom w:val="nil"/>
          <w:right w:val="nil"/>
          <w:between w:val="nil"/>
        </w:pBdr>
        <w:ind w:left="720" w:hanging="720"/>
        <w:rPr>
          <w:b/>
          <w:color w:val="000000"/>
        </w:rPr>
      </w:pPr>
    </w:p>
    <w:p w14:paraId="04332659" w14:textId="77777777" w:rsidR="00355B6C" w:rsidRDefault="00707D29">
      <w:pPr>
        <w:numPr>
          <w:ilvl w:val="0"/>
          <w:numId w:val="1"/>
        </w:numPr>
        <w:pBdr>
          <w:top w:val="nil"/>
          <w:left w:val="nil"/>
          <w:bottom w:val="nil"/>
          <w:right w:val="nil"/>
          <w:between w:val="nil"/>
        </w:pBdr>
        <w:rPr>
          <w:b/>
          <w:color w:val="000000"/>
        </w:rPr>
      </w:pPr>
      <w:r>
        <w:rPr>
          <w:b/>
          <w:color w:val="000000"/>
        </w:rPr>
        <w:t>As a result of this data, what areas of strength do you observe? What is a practice that you want to change?</w:t>
      </w:r>
    </w:p>
    <w:p w14:paraId="3952CB4C" w14:textId="77777777" w:rsidR="00355B6C" w:rsidRDefault="00355B6C">
      <w:pPr>
        <w:rPr>
          <w:b/>
        </w:rPr>
      </w:pPr>
    </w:p>
    <w:p w14:paraId="384DE778" w14:textId="77777777" w:rsidR="00355B6C" w:rsidRDefault="00707D29">
      <w:pPr>
        <w:numPr>
          <w:ilvl w:val="0"/>
          <w:numId w:val="1"/>
        </w:numPr>
        <w:pBdr>
          <w:top w:val="nil"/>
          <w:left w:val="nil"/>
          <w:bottom w:val="nil"/>
          <w:right w:val="nil"/>
          <w:between w:val="nil"/>
        </w:pBdr>
        <w:rPr>
          <w:b/>
          <w:color w:val="000000"/>
        </w:rPr>
      </w:pPr>
      <w:r>
        <w:rPr>
          <w:b/>
          <w:color w:val="000000"/>
        </w:rPr>
        <w:t>What do you want me to observe and when?</w:t>
      </w:r>
    </w:p>
    <w:p w14:paraId="1FB5BDAA" w14:textId="77777777" w:rsidR="00355B6C" w:rsidRDefault="00355B6C">
      <w:pPr>
        <w:rPr>
          <w:b/>
        </w:rPr>
      </w:pPr>
    </w:p>
    <w:p w14:paraId="1A39D8C9" w14:textId="548D45C2" w:rsidR="00355B6C" w:rsidRDefault="00707D29">
      <w:pPr>
        <w:rPr>
          <w:b/>
        </w:rPr>
      </w:pPr>
      <w:bookmarkStart w:id="0" w:name="bookmark=id.gjdgxs" w:colFirst="0" w:colLast="0"/>
      <w:bookmarkEnd w:id="0"/>
      <w:r>
        <w:rPr>
          <w:b/>
        </w:rPr>
        <w:t>RESOURCE:  TEACHER ACTIONS</w:t>
      </w:r>
      <w:r w:rsidR="00B736BB">
        <w:rPr>
          <w:b/>
        </w:rPr>
        <w:t xml:space="preserve"> TO IMPROVE</w:t>
      </w:r>
      <w:r>
        <w:rPr>
          <w:b/>
        </w:rPr>
        <w:t xml:space="preserve"> CALLING ON</w:t>
      </w:r>
    </w:p>
    <w:p w14:paraId="383E4913" w14:textId="77777777" w:rsidR="00355B6C" w:rsidRDefault="00355B6C">
      <w:pPr>
        <w:rPr>
          <w:b/>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7850"/>
      </w:tblGrid>
      <w:tr w:rsidR="00355B6C" w14:paraId="359AF43B" w14:textId="77777777">
        <w:tc>
          <w:tcPr>
            <w:tcW w:w="1500" w:type="dxa"/>
          </w:tcPr>
          <w:p w14:paraId="48861E44" w14:textId="77777777" w:rsidR="00355B6C" w:rsidRDefault="00707D29">
            <w:pPr>
              <w:rPr>
                <w:b/>
              </w:rPr>
            </w:pPr>
            <w:r>
              <w:rPr>
                <w:b/>
              </w:rPr>
              <w:t>TEACHER ACTION</w:t>
            </w:r>
          </w:p>
        </w:tc>
        <w:tc>
          <w:tcPr>
            <w:tcW w:w="7850" w:type="dxa"/>
          </w:tcPr>
          <w:p w14:paraId="5C43F1AA" w14:textId="77777777" w:rsidR="00355B6C" w:rsidRDefault="00707D29">
            <w:pPr>
              <w:rPr>
                <w:b/>
              </w:rPr>
            </w:pPr>
            <w:r>
              <w:rPr>
                <w:b/>
              </w:rPr>
              <w:t>EXPLANATION</w:t>
            </w:r>
          </w:p>
        </w:tc>
      </w:tr>
      <w:tr w:rsidR="00355B6C" w14:paraId="5128EFA7" w14:textId="77777777">
        <w:tc>
          <w:tcPr>
            <w:tcW w:w="1500" w:type="dxa"/>
          </w:tcPr>
          <w:p w14:paraId="14983D60" w14:textId="77777777" w:rsidR="00355B6C" w:rsidRDefault="00707D29">
            <w:pPr>
              <w:rPr>
                <w:b/>
              </w:rPr>
            </w:pPr>
            <w:r>
              <w:rPr>
                <w:b/>
              </w:rPr>
              <w:t>REVOICING</w:t>
            </w:r>
          </w:p>
        </w:tc>
        <w:tc>
          <w:tcPr>
            <w:tcW w:w="7850" w:type="dxa"/>
          </w:tcPr>
          <w:p w14:paraId="2F77395C" w14:textId="77777777" w:rsidR="00355B6C" w:rsidRDefault="00707D29">
            <w:pPr>
              <w:pBdr>
                <w:top w:val="nil"/>
                <w:left w:val="nil"/>
                <w:bottom w:val="nil"/>
                <w:right w:val="nil"/>
                <w:between w:val="nil"/>
              </w:pBdr>
              <w:rPr>
                <w:color w:val="000000"/>
              </w:rPr>
            </w:pPr>
            <w:r>
              <w:rPr>
                <w:color w:val="000000"/>
              </w:rPr>
              <w:t xml:space="preserve">Teacher repeats some or all of what a student has said and then </w:t>
            </w:r>
            <w:r>
              <w:rPr>
                <w:color w:val="000000"/>
                <w:u w:val="single"/>
              </w:rPr>
              <w:t>asks the student to respond and verify</w:t>
            </w:r>
            <w:r>
              <w:rPr>
                <w:color w:val="000000"/>
              </w:rPr>
              <w:t xml:space="preserve"> whether or not the teacher’s statement is correct. </w:t>
            </w:r>
          </w:p>
          <w:p w14:paraId="0BE03BB7" w14:textId="77777777" w:rsidR="00355B6C" w:rsidRDefault="00707D29">
            <w:pPr>
              <w:pBdr>
                <w:top w:val="nil"/>
                <w:left w:val="nil"/>
                <w:bottom w:val="nil"/>
                <w:right w:val="nil"/>
                <w:between w:val="nil"/>
              </w:pBdr>
              <w:rPr>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Involve student in clarifying their own thinking </w:t>
            </w:r>
          </w:p>
          <w:p w14:paraId="345FA549" w14:textId="77777777" w:rsidR="00355B6C" w:rsidRDefault="00707D29">
            <w:pPr>
              <w:pBdr>
                <w:top w:val="nil"/>
                <w:left w:val="nil"/>
                <w:bottom w:val="nil"/>
                <w:right w:val="nil"/>
                <w:between w:val="nil"/>
              </w:pBdr>
              <w:rPr>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Help other students follow along with conversation </w:t>
            </w:r>
          </w:p>
          <w:p w14:paraId="5454B823" w14:textId="77777777" w:rsidR="00355B6C" w:rsidRDefault="00707D29">
            <w:pPr>
              <w:pBdr>
                <w:top w:val="nil"/>
                <w:left w:val="nil"/>
                <w:bottom w:val="nil"/>
                <w:right w:val="nil"/>
                <w:between w:val="nil"/>
              </w:pBdr>
              <w:rPr>
                <w:rFonts w:ascii="Times New Roman" w:eastAsia="Times New Roman" w:hAnsi="Times New Roman" w:cs="Times New Roman"/>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Make student’s ideas available to others </w:t>
            </w:r>
          </w:p>
        </w:tc>
      </w:tr>
      <w:tr w:rsidR="00355B6C" w14:paraId="24CB9FFB" w14:textId="77777777">
        <w:tc>
          <w:tcPr>
            <w:tcW w:w="1500" w:type="dxa"/>
          </w:tcPr>
          <w:p w14:paraId="2A7ECAD0" w14:textId="77777777" w:rsidR="00355B6C" w:rsidRDefault="00707D29">
            <w:pPr>
              <w:rPr>
                <w:b/>
              </w:rPr>
            </w:pPr>
            <w:r>
              <w:rPr>
                <w:b/>
              </w:rPr>
              <w:t>REPEATING/</w:t>
            </w:r>
          </w:p>
          <w:p w14:paraId="5D374BAD" w14:textId="77777777" w:rsidR="00355B6C" w:rsidRDefault="00707D29">
            <w:pPr>
              <w:rPr>
                <w:b/>
              </w:rPr>
            </w:pPr>
            <w:r>
              <w:rPr>
                <w:b/>
              </w:rPr>
              <w:t>RESTATING</w:t>
            </w:r>
          </w:p>
        </w:tc>
        <w:tc>
          <w:tcPr>
            <w:tcW w:w="7850" w:type="dxa"/>
          </w:tcPr>
          <w:p w14:paraId="2D5F1BF1" w14:textId="77777777" w:rsidR="00355B6C" w:rsidRDefault="00707D29">
            <w:pPr>
              <w:pBdr>
                <w:top w:val="nil"/>
                <w:left w:val="nil"/>
                <w:bottom w:val="nil"/>
                <w:right w:val="nil"/>
                <w:between w:val="nil"/>
              </w:pBdr>
              <w:ind w:left="144"/>
              <w:rPr>
                <w:color w:val="000000"/>
              </w:rPr>
            </w:pPr>
            <w:r>
              <w:rPr>
                <w:color w:val="000000"/>
              </w:rPr>
              <w:t xml:space="preserve">Teacher extends to another student to repeat or rephrase, in their own words, what first student has said and follow up with the first student. </w:t>
            </w:r>
          </w:p>
          <w:p w14:paraId="34BFBC33" w14:textId="77777777" w:rsidR="00355B6C" w:rsidRDefault="00707D29">
            <w:pPr>
              <w:pBdr>
                <w:top w:val="nil"/>
                <w:left w:val="nil"/>
                <w:bottom w:val="nil"/>
                <w:right w:val="nil"/>
                <w:between w:val="nil"/>
              </w:pBdr>
              <w:ind w:left="144"/>
              <w:rPr>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Another rendition of first student’s contribution without interpreting, evaluating, or critiquing </w:t>
            </w:r>
          </w:p>
          <w:p w14:paraId="3AA3CD97" w14:textId="77777777" w:rsidR="00355B6C" w:rsidRDefault="00707D29">
            <w:pPr>
              <w:pBdr>
                <w:top w:val="nil"/>
                <w:left w:val="nil"/>
                <w:bottom w:val="nil"/>
                <w:right w:val="nil"/>
                <w:between w:val="nil"/>
              </w:pBdr>
              <w:ind w:left="144"/>
              <w:rPr>
                <w:color w:val="000000"/>
              </w:rPr>
            </w:pPr>
            <w:r>
              <w:rPr>
                <w:rFonts w:ascii="Symbol" w:eastAsia="Symbol" w:hAnsi="Symbol" w:cs="Symbol"/>
                <w:color w:val="000000"/>
              </w:rPr>
              <w:lastRenderedPageBreak/>
              <w:t>∙</w:t>
            </w:r>
            <w:r>
              <w:rPr>
                <w:rFonts w:ascii="Noto Sans Symbols" w:eastAsia="Noto Sans Symbols" w:hAnsi="Noto Sans Symbols" w:cs="Noto Sans Symbols"/>
                <w:color w:val="000000"/>
              </w:rPr>
              <w:t xml:space="preserve">  </w:t>
            </w:r>
            <w:r>
              <w:rPr>
                <w:color w:val="000000"/>
              </w:rPr>
              <w:t xml:space="preserve">Provide evidence other students hear what was said </w:t>
            </w:r>
          </w:p>
          <w:p w14:paraId="3912E443"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Student thinking is important and worth emphasizing </w:t>
            </w:r>
          </w:p>
        </w:tc>
      </w:tr>
      <w:tr w:rsidR="00355B6C" w14:paraId="0D74D4D1" w14:textId="77777777">
        <w:tc>
          <w:tcPr>
            <w:tcW w:w="1500" w:type="dxa"/>
          </w:tcPr>
          <w:p w14:paraId="32C51828" w14:textId="77777777" w:rsidR="00355B6C" w:rsidRDefault="00707D29">
            <w:pPr>
              <w:rPr>
                <w:b/>
              </w:rPr>
            </w:pPr>
            <w:r>
              <w:rPr>
                <w:b/>
              </w:rPr>
              <w:lastRenderedPageBreak/>
              <w:t>ADDING ON</w:t>
            </w:r>
          </w:p>
        </w:tc>
        <w:tc>
          <w:tcPr>
            <w:tcW w:w="7850" w:type="dxa"/>
          </w:tcPr>
          <w:p w14:paraId="4E3C844E" w14:textId="77777777" w:rsidR="00355B6C" w:rsidRDefault="00707D29">
            <w:pPr>
              <w:pBdr>
                <w:top w:val="nil"/>
                <w:left w:val="nil"/>
                <w:bottom w:val="nil"/>
                <w:right w:val="nil"/>
                <w:between w:val="nil"/>
              </w:pBdr>
              <w:ind w:left="144"/>
              <w:rPr>
                <w:color w:val="000000"/>
              </w:rPr>
            </w:pPr>
            <w:r>
              <w:rPr>
                <w:color w:val="000000"/>
              </w:rPr>
              <w:t xml:space="preserve">Teacher increases participation by asking for further commentary, either adding to other comments or agreeing / disagreeing with previous comments. </w:t>
            </w:r>
          </w:p>
          <w:p w14:paraId="02AC9302" w14:textId="77777777" w:rsidR="00355B6C" w:rsidRDefault="00707D29">
            <w:pPr>
              <w:pBdr>
                <w:top w:val="nil"/>
                <w:left w:val="nil"/>
                <w:bottom w:val="nil"/>
                <w:right w:val="nil"/>
                <w:between w:val="nil"/>
              </w:pBdr>
              <w:ind w:left="144"/>
              <w:rPr>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Extend in open-ended manner near closure </w:t>
            </w:r>
          </w:p>
          <w:p w14:paraId="31907211"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Extend in strategic manner to produce more detailed explanations </w:t>
            </w:r>
          </w:p>
        </w:tc>
      </w:tr>
      <w:tr w:rsidR="00355B6C" w14:paraId="1DC2ACBC" w14:textId="77777777">
        <w:tc>
          <w:tcPr>
            <w:tcW w:w="1500" w:type="dxa"/>
          </w:tcPr>
          <w:p w14:paraId="561509DA" w14:textId="77777777" w:rsidR="00355B6C" w:rsidRDefault="00707D29">
            <w:pPr>
              <w:rPr>
                <w:b/>
              </w:rPr>
            </w:pPr>
            <w:r>
              <w:rPr>
                <w:b/>
              </w:rPr>
              <w:t>WAITING</w:t>
            </w:r>
          </w:p>
        </w:tc>
        <w:tc>
          <w:tcPr>
            <w:tcW w:w="7850" w:type="dxa"/>
          </w:tcPr>
          <w:p w14:paraId="0027C551"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color w:val="000000"/>
              </w:rPr>
              <w:t xml:space="preserve">Teacher gives students time to compose their responses. </w:t>
            </w:r>
          </w:p>
          <w:p w14:paraId="10C97518"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Signals value that deliberative thinking takes time </w:t>
            </w:r>
          </w:p>
          <w:p w14:paraId="1B9DC3D5"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Create respectful, patient environment for digesting important findings and </w:t>
            </w:r>
          </w:p>
          <w:p w14:paraId="0E6E875F"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color w:val="000000"/>
              </w:rPr>
              <w:t xml:space="preserve">raising any lingering questions </w:t>
            </w:r>
          </w:p>
          <w:p w14:paraId="414C0E05"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Diversify participation </w:t>
            </w:r>
          </w:p>
        </w:tc>
      </w:tr>
      <w:tr w:rsidR="00355B6C" w14:paraId="6836A20E" w14:textId="77777777">
        <w:tc>
          <w:tcPr>
            <w:tcW w:w="1500" w:type="dxa"/>
          </w:tcPr>
          <w:p w14:paraId="506976BF" w14:textId="77777777" w:rsidR="00355B6C" w:rsidRDefault="00707D29">
            <w:pPr>
              <w:rPr>
                <w:b/>
              </w:rPr>
            </w:pPr>
            <w:r>
              <w:rPr>
                <w:b/>
              </w:rPr>
              <w:t>REASONING</w:t>
            </w:r>
          </w:p>
        </w:tc>
        <w:tc>
          <w:tcPr>
            <w:tcW w:w="7850" w:type="dxa"/>
          </w:tcPr>
          <w:p w14:paraId="78FD5E0B"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color w:val="000000"/>
              </w:rPr>
              <w:t xml:space="preserve">Teacher asks another student to respond to previous student’s statement by eliciting respectful discussion of ideas (agree / disagree). </w:t>
            </w:r>
          </w:p>
          <w:p w14:paraId="2B0DB1FA"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Students provide explanation of their reasoning to someone else’s contribution </w:t>
            </w:r>
          </w:p>
          <w:p w14:paraId="47717F8A" w14:textId="77777777" w:rsidR="00355B6C" w:rsidRDefault="00707D29">
            <w:pPr>
              <w:pBdr>
                <w:top w:val="nil"/>
                <w:left w:val="nil"/>
                <w:bottom w:val="nil"/>
                <w:right w:val="nil"/>
                <w:between w:val="nil"/>
              </w:pBdr>
              <w:ind w:left="144"/>
              <w:rPr>
                <w:rFonts w:ascii="Times New Roman" w:eastAsia="Times New Roman" w:hAnsi="Times New Roman" w:cs="Times New Roman"/>
                <w:color w:val="000000"/>
              </w:rPr>
            </w:pPr>
            <w:r>
              <w:rPr>
                <w:rFonts w:ascii="Symbol" w:eastAsia="Symbol" w:hAnsi="Symbol" w:cs="Symbol"/>
                <w:color w:val="000000"/>
              </w:rPr>
              <w:t>∙</w:t>
            </w:r>
            <w:r>
              <w:rPr>
                <w:rFonts w:ascii="Noto Sans Symbols" w:eastAsia="Noto Sans Symbols" w:hAnsi="Noto Sans Symbols" w:cs="Noto Sans Symbols"/>
                <w:color w:val="000000"/>
              </w:rPr>
              <w:t xml:space="preserve">  </w:t>
            </w:r>
            <w:r>
              <w:rPr>
                <w:color w:val="000000"/>
              </w:rPr>
              <w:t xml:space="preserve">Compare one’s reasoning with someone else </w:t>
            </w:r>
          </w:p>
        </w:tc>
      </w:tr>
    </w:tbl>
    <w:p w14:paraId="12F3D386" w14:textId="77777777" w:rsidR="00355B6C" w:rsidRDefault="00355B6C">
      <w:pPr>
        <w:rPr>
          <w:b/>
        </w:rPr>
      </w:pPr>
    </w:p>
    <w:p w14:paraId="2F066664" w14:textId="77777777" w:rsidR="00355B6C" w:rsidRDefault="00355B6C">
      <w:pPr>
        <w:rPr>
          <w:b/>
        </w:rPr>
      </w:pPr>
    </w:p>
    <w:p w14:paraId="2392D256" w14:textId="77777777" w:rsidR="00355B6C" w:rsidRDefault="00355B6C">
      <w:pPr>
        <w:rPr>
          <w:b/>
        </w:rPr>
      </w:pPr>
    </w:p>
    <w:p w14:paraId="529BF612" w14:textId="77777777" w:rsidR="00355B6C" w:rsidRDefault="00355B6C">
      <w:pPr>
        <w:rPr>
          <w:b/>
        </w:rPr>
      </w:pPr>
    </w:p>
    <w:p w14:paraId="443BFFA8" w14:textId="77777777" w:rsidR="00FB5B81" w:rsidRDefault="00FB5B81">
      <w:pPr>
        <w:sectPr w:rsidR="00FB5B81" w:rsidSect="00FB5B81">
          <w:headerReference w:type="default" r:id="rId11"/>
          <w:pgSz w:w="12240" w:h="15840"/>
          <w:pgMar w:top="1440" w:right="1440" w:bottom="1440" w:left="1440" w:header="720" w:footer="720" w:gutter="0"/>
          <w:cols w:space="720" w:equalWidth="0">
            <w:col w:w="9360"/>
          </w:cols>
          <w:docGrid w:linePitch="326"/>
        </w:sectPr>
      </w:pPr>
    </w:p>
    <w:p w14:paraId="4CCBB82E" w14:textId="77777777" w:rsidR="00355B6C" w:rsidRDefault="00FB5B81">
      <w:pPr>
        <w:sectPr w:rsidR="00355B6C" w:rsidSect="00FB5B81">
          <w:pgSz w:w="15840" w:h="12240" w:orient="landscape"/>
          <w:pgMar w:top="1440" w:right="1440" w:bottom="1440" w:left="1440" w:header="720" w:footer="720" w:gutter="0"/>
          <w:cols w:space="720" w:equalWidth="0">
            <w:col w:w="9360"/>
          </w:cols>
          <w:docGrid w:linePitch="326"/>
        </w:sectPr>
      </w:pPr>
      <w:r>
        <w:rPr>
          <w:rFonts w:ascii="Times New Roman" w:eastAsia="Times New Roman" w:hAnsi="Times New Roman" w:cs="Times New Roman"/>
          <w:noProof/>
        </w:rPr>
        <w:lastRenderedPageBreak/>
        <w:drawing>
          <wp:inline distT="0" distB="0" distL="0" distR="0" wp14:anchorId="43B994F5" wp14:editId="41944B7A">
            <wp:extent cx="7447280" cy="4998720"/>
            <wp:effectExtent l="0" t="0" r="0" b="5080"/>
            <wp:docPr id="17" name="image2.png" descr="page2image677683216"/>
            <wp:cNvGraphicFramePr/>
            <a:graphic xmlns:a="http://schemas.openxmlformats.org/drawingml/2006/main">
              <a:graphicData uri="http://schemas.openxmlformats.org/drawingml/2006/picture">
                <pic:pic xmlns:pic="http://schemas.openxmlformats.org/drawingml/2006/picture">
                  <pic:nvPicPr>
                    <pic:cNvPr id="0" name="image2.png" descr="page2image677683216"/>
                    <pic:cNvPicPr preferRelativeResize="0"/>
                  </pic:nvPicPr>
                  <pic:blipFill>
                    <a:blip r:embed="rId12"/>
                    <a:srcRect/>
                    <a:stretch>
                      <a:fillRect/>
                    </a:stretch>
                  </pic:blipFill>
                  <pic:spPr>
                    <a:xfrm>
                      <a:off x="0" y="0"/>
                      <a:ext cx="7447280" cy="4998720"/>
                    </a:xfrm>
                    <a:prstGeom prst="rect">
                      <a:avLst/>
                    </a:prstGeom>
                    <a:ln/>
                  </pic:spPr>
                </pic:pic>
              </a:graphicData>
            </a:graphic>
          </wp:inline>
        </w:drawing>
      </w:r>
    </w:p>
    <w:p w14:paraId="3E65A8FC" w14:textId="77777777" w:rsidR="00C35573" w:rsidRDefault="00C35573" w:rsidP="00C35573">
      <w:pPr>
        <w:jc w:val="center"/>
        <w:rPr>
          <w:sz w:val="48"/>
          <w:szCs w:val="48"/>
        </w:rPr>
      </w:pPr>
      <w:bookmarkStart w:id="1" w:name="bookmark=id.30j0zll" w:colFirst="0" w:colLast="0"/>
      <w:bookmarkStart w:id="2" w:name="_heading=h.1fob9te" w:colFirst="0" w:colLast="0"/>
      <w:bookmarkEnd w:id="1"/>
      <w:bookmarkEnd w:id="2"/>
    </w:p>
    <w:p w14:paraId="5D109114" w14:textId="77777777" w:rsidR="00C35573" w:rsidRDefault="00C35573" w:rsidP="00C35573">
      <w:pPr>
        <w:jc w:val="center"/>
        <w:rPr>
          <w:sz w:val="48"/>
          <w:szCs w:val="48"/>
        </w:rPr>
      </w:pPr>
    </w:p>
    <w:p w14:paraId="5F9A9BAF" w14:textId="77777777" w:rsidR="00C35573" w:rsidRDefault="00C35573" w:rsidP="00C35573">
      <w:pPr>
        <w:jc w:val="center"/>
        <w:rPr>
          <w:sz w:val="48"/>
          <w:szCs w:val="48"/>
        </w:rPr>
      </w:pPr>
    </w:p>
    <w:p w14:paraId="4953663C" w14:textId="77777777" w:rsidR="00C35573" w:rsidRDefault="00C35573" w:rsidP="00C35573">
      <w:pPr>
        <w:jc w:val="center"/>
        <w:rPr>
          <w:sz w:val="48"/>
          <w:szCs w:val="48"/>
        </w:rPr>
      </w:pPr>
    </w:p>
    <w:p w14:paraId="1F85E796" w14:textId="77777777" w:rsidR="00C35573" w:rsidRDefault="00C35573" w:rsidP="00C35573">
      <w:pPr>
        <w:tabs>
          <w:tab w:val="center" w:pos="4680"/>
          <w:tab w:val="left" w:pos="6960"/>
        </w:tabs>
        <w:rPr>
          <w:sz w:val="48"/>
          <w:szCs w:val="48"/>
        </w:rPr>
      </w:pPr>
      <w:r>
        <w:rPr>
          <w:sz w:val="48"/>
          <w:szCs w:val="48"/>
        </w:rPr>
        <w:tab/>
      </w:r>
      <w:r w:rsidRPr="00C35573">
        <w:rPr>
          <w:sz w:val="48"/>
          <w:szCs w:val="48"/>
        </w:rPr>
        <w:t>Congratulations!</w:t>
      </w:r>
      <w:r>
        <w:rPr>
          <w:sz w:val="48"/>
          <w:szCs w:val="48"/>
        </w:rPr>
        <w:tab/>
      </w:r>
    </w:p>
    <w:p w14:paraId="6F122C86" w14:textId="77777777" w:rsidR="00C35573" w:rsidRDefault="00C35573" w:rsidP="00C35573">
      <w:pPr>
        <w:tabs>
          <w:tab w:val="center" w:pos="4680"/>
          <w:tab w:val="left" w:pos="6960"/>
        </w:tabs>
        <w:rPr>
          <w:sz w:val="48"/>
          <w:szCs w:val="48"/>
        </w:rPr>
      </w:pPr>
    </w:p>
    <w:p w14:paraId="2742F203" w14:textId="77777777" w:rsidR="00C35573" w:rsidRDefault="00C35573" w:rsidP="00C35573">
      <w:pPr>
        <w:rPr>
          <w:rFonts w:ascii="Arial" w:hAnsi="Arial" w:cs="Arial"/>
          <w:color w:val="222222"/>
          <w:sz w:val="27"/>
          <w:szCs w:val="27"/>
        </w:rPr>
      </w:pPr>
    </w:p>
    <w:p w14:paraId="4E4B3521" w14:textId="77777777" w:rsidR="00C35573" w:rsidRDefault="00C35573" w:rsidP="00C35573">
      <w:pPr>
        <w:textAlignment w:val="top"/>
        <w:rPr>
          <w:rFonts w:ascii="Arial" w:hAnsi="Arial" w:cs="Arial"/>
          <w:color w:val="222222"/>
          <w:sz w:val="2"/>
          <w:szCs w:val="2"/>
        </w:rPr>
      </w:pPr>
    </w:p>
    <w:p w14:paraId="36421D3D" w14:textId="77777777" w:rsidR="00C35573" w:rsidRDefault="00C35573" w:rsidP="00C35573">
      <w:pPr>
        <w:textAlignment w:val="top"/>
        <w:rPr>
          <w:rStyle w:val="Hyperlink"/>
          <w:color w:val="660099"/>
          <w:u w:val="none"/>
          <w:shd w:val="clear" w:color="auto" w:fill="FFFFFF"/>
        </w:rPr>
      </w:pPr>
      <w:r>
        <w:rPr>
          <w:rFonts w:ascii="Arial" w:hAnsi="Arial" w:cs="Arial"/>
          <w:color w:val="222222"/>
          <w:sz w:val="2"/>
          <w:szCs w:val="2"/>
        </w:rPr>
        <w:fldChar w:fldCharType="begin"/>
      </w:r>
      <w:r>
        <w:rPr>
          <w:rFonts w:ascii="Arial" w:hAnsi="Arial" w:cs="Arial"/>
          <w:color w:val="222222"/>
          <w:sz w:val="2"/>
          <w:szCs w:val="2"/>
        </w:rPr>
        <w:instrText xml:space="preserve"> HYPERLINK "https://www.google.com/imgres?imgurl=https%3A%2F%2Fi.pinimg.com%2Foriginals%2F83%2Fbd%2F37%2F83bd37fe1bb51a53b2b60b9e8a2533d5.jpg&amp;imgrefurl=https%3A%2F%2Fwww.pinterest.com%2Fpin%2F721913015241491984%2F&amp;docid=rn0TuUjL1_cj-M&amp;tbnid=Y8uM2fnNgziU5M%3A&amp;vet=10ahUKEwjjoefu6vvkAhWrc98KHeeODTcQMwh0KAIwAg..i&amp;w=3437&amp;h=2900&amp;bih=777&amp;biw=1323&amp;q=congratulations&amp;ved=0ahUKEwjjoefu6vvkAhWrc98KHeeODTcQMwh0KAIwAg&amp;iact=mrc&amp;uact=8" </w:instrText>
      </w:r>
      <w:r>
        <w:rPr>
          <w:rFonts w:ascii="Arial" w:hAnsi="Arial" w:cs="Arial"/>
          <w:color w:val="222222"/>
          <w:sz w:val="2"/>
          <w:szCs w:val="2"/>
        </w:rPr>
        <w:fldChar w:fldCharType="separate"/>
      </w:r>
    </w:p>
    <w:p w14:paraId="2168765E" w14:textId="77777777" w:rsidR="00C35573" w:rsidRDefault="00C35573" w:rsidP="00C35573">
      <w:pPr>
        <w:jc w:val="center"/>
        <w:textAlignment w:val="top"/>
        <w:rPr>
          <w:color w:val="222222"/>
        </w:rPr>
      </w:pPr>
      <w:r>
        <w:rPr>
          <w:rFonts w:ascii="Arial" w:hAnsi="Arial" w:cs="Arial"/>
          <w:color w:val="660099"/>
          <w:sz w:val="2"/>
          <w:szCs w:val="2"/>
          <w:shd w:val="clear" w:color="auto" w:fill="FFFFFF"/>
        </w:rPr>
        <w:fldChar w:fldCharType="begin"/>
      </w:r>
      <w:r>
        <w:rPr>
          <w:rFonts w:ascii="Arial" w:hAnsi="Arial" w:cs="Arial"/>
          <w:color w:val="660099"/>
          <w:sz w:val="2"/>
          <w:szCs w:val="2"/>
          <w:shd w:val="clear" w:color="auto" w:fill="FFFFFF"/>
        </w:rPr>
        <w:instrText xml:space="preserve"> INCLUDEPICTURE "/var/folders/zr/s_6_r63j2m32dwr0kns73n_nz358sb/T/com.microsoft.Word/WebArchiveCopyPasteTempFiles/atrzAZuVBzYAAAAASUVORK5CYII=" \* MERGEFORMATINET </w:instrText>
      </w:r>
      <w:r>
        <w:rPr>
          <w:rFonts w:ascii="Arial" w:hAnsi="Arial" w:cs="Arial"/>
          <w:color w:val="660099"/>
          <w:sz w:val="2"/>
          <w:szCs w:val="2"/>
          <w:shd w:val="clear" w:color="auto" w:fill="FFFFFF"/>
        </w:rPr>
        <w:fldChar w:fldCharType="separate"/>
      </w:r>
      <w:r>
        <w:rPr>
          <w:rFonts w:ascii="Arial" w:hAnsi="Arial" w:cs="Arial"/>
          <w:noProof/>
          <w:color w:val="660099"/>
          <w:sz w:val="2"/>
          <w:szCs w:val="2"/>
          <w:shd w:val="clear" w:color="auto" w:fill="FFFFFF"/>
        </w:rPr>
        <w:drawing>
          <wp:inline distT="0" distB="0" distL="0" distR="0" wp14:anchorId="7120644E" wp14:editId="02B4EE24">
            <wp:extent cx="3098800" cy="2616200"/>
            <wp:effectExtent l="0" t="0" r="0" b="0"/>
            <wp:docPr id="1" name="Picture 1" descr="Image result for congratulati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8uM2fnNgziU5M:" descr="Image result for congratulation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8800" cy="2616200"/>
                    </a:xfrm>
                    <a:prstGeom prst="rect">
                      <a:avLst/>
                    </a:prstGeom>
                    <a:noFill/>
                    <a:ln>
                      <a:noFill/>
                    </a:ln>
                  </pic:spPr>
                </pic:pic>
              </a:graphicData>
            </a:graphic>
          </wp:inline>
        </w:drawing>
      </w:r>
      <w:r>
        <w:rPr>
          <w:rFonts w:ascii="Arial" w:hAnsi="Arial" w:cs="Arial"/>
          <w:color w:val="660099"/>
          <w:sz w:val="2"/>
          <w:szCs w:val="2"/>
          <w:shd w:val="clear" w:color="auto" w:fill="FFFFFF"/>
        </w:rPr>
        <w:fldChar w:fldCharType="end"/>
      </w:r>
      <w:r>
        <w:rPr>
          <w:rFonts w:ascii="Arial" w:hAnsi="Arial" w:cs="Arial"/>
          <w:color w:val="222222"/>
          <w:sz w:val="2"/>
          <w:szCs w:val="2"/>
        </w:rPr>
        <w:fldChar w:fldCharType="end"/>
      </w:r>
    </w:p>
    <w:p w14:paraId="3F91B962" w14:textId="77777777" w:rsidR="00C35573" w:rsidRPr="00C35573" w:rsidRDefault="00C35573" w:rsidP="00C35573">
      <w:pPr>
        <w:tabs>
          <w:tab w:val="center" w:pos="4680"/>
          <w:tab w:val="left" w:pos="6960"/>
        </w:tabs>
        <w:rPr>
          <w:sz w:val="48"/>
          <w:szCs w:val="48"/>
        </w:rPr>
      </w:pPr>
    </w:p>
    <w:p w14:paraId="5481B825" w14:textId="77777777" w:rsidR="00C35573" w:rsidRPr="00C35573" w:rsidRDefault="00C35573" w:rsidP="00C35573">
      <w:pPr>
        <w:jc w:val="center"/>
        <w:rPr>
          <w:sz w:val="48"/>
          <w:szCs w:val="48"/>
        </w:rPr>
      </w:pPr>
    </w:p>
    <w:p w14:paraId="0F825197" w14:textId="77777777" w:rsidR="00C35573" w:rsidRPr="00C35573" w:rsidRDefault="00C35573" w:rsidP="00C35573">
      <w:pPr>
        <w:jc w:val="center"/>
        <w:rPr>
          <w:sz w:val="48"/>
          <w:szCs w:val="48"/>
        </w:rPr>
      </w:pPr>
      <w:r w:rsidRPr="00C35573">
        <w:rPr>
          <w:sz w:val="48"/>
          <w:szCs w:val="48"/>
        </w:rPr>
        <w:t xml:space="preserve">Might be useful to talk to your coach or any person on your </w:t>
      </w:r>
      <w:r>
        <w:rPr>
          <w:sz w:val="48"/>
          <w:szCs w:val="48"/>
        </w:rPr>
        <w:t xml:space="preserve">ECNIC </w:t>
      </w:r>
      <w:r w:rsidRPr="00C35573">
        <w:rPr>
          <w:sz w:val="48"/>
          <w:szCs w:val="48"/>
        </w:rPr>
        <w:t>team about using this tool</w:t>
      </w:r>
      <w:r>
        <w:rPr>
          <w:sz w:val="48"/>
          <w:szCs w:val="48"/>
        </w:rPr>
        <w:t xml:space="preserve"> and having a conversation with the teacher using data</w:t>
      </w:r>
      <w:r w:rsidRPr="00C35573">
        <w:rPr>
          <w:sz w:val="48"/>
          <w:szCs w:val="48"/>
        </w:rPr>
        <w:t>!</w:t>
      </w:r>
    </w:p>
    <w:sectPr w:rsidR="00C35573" w:rsidRPr="00C35573" w:rsidSect="00FB5B81">
      <w:pgSz w:w="12240" w:h="15840"/>
      <w:pgMar w:top="1440" w:right="1440" w:bottom="1440" w:left="1440" w:header="720" w:footer="720"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795B4" w14:textId="77777777" w:rsidR="00AF1192" w:rsidRDefault="00AF1192">
      <w:r>
        <w:separator/>
      </w:r>
    </w:p>
  </w:endnote>
  <w:endnote w:type="continuationSeparator" w:id="0">
    <w:p w14:paraId="4AB2FD67" w14:textId="77777777" w:rsidR="00AF1192" w:rsidRDefault="00AF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쇠ϝ怀"/>
    <w:panose1 w:val="02040502050405020303"/>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51046" w14:textId="77777777" w:rsidR="00355B6C" w:rsidRDefault="00707D2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61E3C8C" w14:textId="77777777" w:rsidR="00355B6C" w:rsidRDefault="00355B6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ABDE" w14:textId="77777777" w:rsidR="00355B6C" w:rsidRDefault="00707D2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2A6451">
      <w:rPr>
        <w:noProof/>
        <w:color w:val="000000"/>
      </w:rPr>
      <w:t>1</w:t>
    </w:r>
    <w:r>
      <w:rPr>
        <w:color w:val="000000"/>
      </w:rPr>
      <w:fldChar w:fldCharType="end"/>
    </w:r>
  </w:p>
  <w:p w14:paraId="14404B6D" w14:textId="77777777" w:rsidR="00355B6C" w:rsidRDefault="00355B6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66560" w14:textId="77777777" w:rsidR="00AF1192" w:rsidRDefault="00AF1192">
      <w:r>
        <w:separator/>
      </w:r>
    </w:p>
  </w:footnote>
  <w:footnote w:type="continuationSeparator" w:id="0">
    <w:p w14:paraId="3902AD23" w14:textId="77777777" w:rsidR="00AF1192" w:rsidRDefault="00AF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0D97D" w14:textId="77777777" w:rsidR="00355B6C" w:rsidRDefault="00707D29">
    <w:pPr>
      <w:jc w:val="center"/>
      <w:rPr>
        <w:b/>
      </w:rPr>
    </w:pPr>
    <w:r>
      <w:rPr>
        <w:rFonts w:ascii="Book Antiqua" w:eastAsia="Book Antiqua" w:hAnsi="Book Antiqua" w:cs="Book Antiqua"/>
        <w:noProof/>
        <w:sz w:val="28"/>
        <w:szCs w:val="28"/>
      </w:rPr>
      <w:drawing>
        <wp:inline distT="0" distB="0" distL="0" distR="0" wp14:anchorId="724D2455" wp14:editId="1477BB81">
          <wp:extent cx="884006" cy="61982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84006" cy="619820"/>
                  </a:xfrm>
                  <a:prstGeom prst="rect">
                    <a:avLst/>
                  </a:prstGeom>
                  <a:ln/>
                </pic:spPr>
              </pic:pic>
            </a:graphicData>
          </a:graphic>
        </wp:inline>
      </w:drawing>
    </w:r>
    <w:r>
      <w:rPr>
        <w:b/>
      </w:rPr>
      <w:tab/>
    </w:r>
    <w:r>
      <w:rPr>
        <w:b/>
      </w:rPr>
      <w:tab/>
      <w:t xml:space="preserve">     Project I</w:t>
    </w:r>
    <w:r>
      <w:rPr>
        <w:b/>
        <w:vertAlign w:val="superscript"/>
      </w:rPr>
      <w:t>4</w:t>
    </w:r>
    <w:r>
      <w:rPr>
        <w:b/>
      </w:rPr>
      <w:t xml:space="preserve"> Observation Toolkit</w:t>
    </w:r>
    <w:r>
      <w:tab/>
    </w:r>
    <w:r>
      <w:tab/>
    </w:r>
    <w:r>
      <w:rPr>
        <w:rFonts w:ascii="Arial" w:eastAsia="Arial" w:hAnsi="Arial" w:cs="Arial"/>
        <w:noProof/>
        <w:color w:val="222222"/>
      </w:rPr>
      <w:drawing>
        <wp:inline distT="0" distB="0" distL="0" distR="0" wp14:anchorId="5061099F" wp14:editId="35BAF6B9">
          <wp:extent cx="721360" cy="53848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21360" cy="538480"/>
                  </a:xfrm>
                  <a:prstGeom prst="rect">
                    <a:avLst/>
                  </a:prstGeom>
                  <a:ln/>
                </pic:spPr>
              </pic:pic>
            </a:graphicData>
          </a:graphic>
        </wp:inline>
      </w:drawing>
    </w:r>
  </w:p>
  <w:p w14:paraId="2A043CEB" w14:textId="77777777" w:rsidR="00355B6C" w:rsidRDefault="00355B6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0CAF" w14:textId="77777777" w:rsidR="00355B6C" w:rsidRDefault="00707D29">
    <w:pPr>
      <w:jc w:val="center"/>
      <w:rPr>
        <w:b/>
      </w:rPr>
    </w:pPr>
    <w:r>
      <w:rPr>
        <w:rFonts w:ascii="Book Antiqua" w:eastAsia="Book Antiqua" w:hAnsi="Book Antiqua" w:cs="Book Antiqua"/>
        <w:noProof/>
        <w:sz w:val="28"/>
        <w:szCs w:val="28"/>
      </w:rPr>
      <w:drawing>
        <wp:inline distT="0" distB="0" distL="0" distR="0" wp14:anchorId="6097E881" wp14:editId="3EBF79C6">
          <wp:extent cx="884006" cy="61982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84006" cy="619820"/>
                  </a:xfrm>
                  <a:prstGeom prst="rect">
                    <a:avLst/>
                  </a:prstGeom>
                  <a:ln/>
                </pic:spPr>
              </pic:pic>
            </a:graphicData>
          </a:graphic>
        </wp:inline>
      </w:drawing>
    </w:r>
    <w:r>
      <w:rPr>
        <w:b/>
      </w:rPr>
      <w:tab/>
    </w:r>
    <w:r>
      <w:rPr>
        <w:b/>
      </w:rPr>
      <w:tab/>
      <w:t xml:space="preserve">     Project I</w:t>
    </w:r>
    <w:r>
      <w:rPr>
        <w:b/>
        <w:vertAlign w:val="superscript"/>
      </w:rPr>
      <w:t>4</w:t>
    </w:r>
    <w:r>
      <w:rPr>
        <w:b/>
      </w:rPr>
      <w:t xml:space="preserve"> Observation Toolkit</w:t>
    </w:r>
    <w:r>
      <w:tab/>
    </w:r>
    <w:r>
      <w:tab/>
    </w:r>
    <w:r>
      <w:rPr>
        <w:rFonts w:ascii="Arial" w:eastAsia="Arial" w:hAnsi="Arial" w:cs="Arial"/>
        <w:noProof/>
        <w:color w:val="222222"/>
      </w:rPr>
      <w:drawing>
        <wp:inline distT="0" distB="0" distL="0" distR="0" wp14:anchorId="52AF83C2" wp14:editId="325E99B8">
          <wp:extent cx="721360" cy="53848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21360" cy="538480"/>
                  </a:xfrm>
                  <a:prstGeom prst="rect">
                    <a:avLst/>
                  </a:prstGeom>
                  <a:ln/>
                </pic:spPr>
              </pic:pic>
            </a:graphicData>
          </a:graphic>
        </wp:inline>
      </w:drawing>
    </w:r>
  </w:p>
  <w:p w14:paraId="5AF15CC2" w14:textId="77777777" w:rsidR="00355B6C" w:rsidRDefault="00355B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1EF6"/>
    <w:multiLevelType w:val="multilevel"/>
    <w:tmpl w:val="11C28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B460EF"/>
    <w:multiLevelType w:val="multilevel"/>
    <w:tmpl w:val="D3DA0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155FB1"/>
    <w:multiLevelType w:val="multilevel"/>
    <w:tmpl w:val="AEF0C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000ED0"/>
    <w:multiLevelType w:val="multilevel"/>
    <w:tmpl w:val="FF04CC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A555B04"/>
    <w:multiLevelType w:val="multilevel"/>
    <w:tmpl w:val="CCB27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6C"/>
    <w:rsid w:val="00076FB0"/>
    <w:rsid w:val="000D1F7E"/>
    <w:rsid w:val="001C07D4"/>
    <w:rsid w:val="002A6451"/>
    <w:rsid w:val="00355B6C"/>
    <w:rsid w:val="003E4120"/>
    <w:rsid w:val="006005E0"/>
    <w:rsid w:val="00707D29"/>
    <w:rsid w:val="008C7505"/>
    <w:rsid w:val="009A5AEE"/>
    <w:rsid w:val="00AF1192"/>
    <w:rsid w:val="00B46349"/>
    <w:rsid w:val="00B736BB"/>
    <w:rsid w:val="00C35573"/>
    <w:rsid w:val="00C54EE6"/>
    <w:rsid w:val="00CC296D"/>
    <w:rsid w:val="00DD408D"/>
    <w:rsid w:val="00E808A2"/>
    <w:rsid w:val="00FB5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5D86"/>
  <w15:docId w15:val="{CB19ADCB-A6F0-4843-89AD-AA48B60A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636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362D"/>
    <w:rPr>
      <w:rFonts w:ascii="Times New Roman" w:hAnsi="Times New Roman" w:cs="Times New Roman"/>
      <w:sz w:val="18"/>
      <w:szCs w:val="18"/>
    </w:rPr>
  </w:style>
  <w:style w:type="paragraph" w:styleId="ListParagraph">
    <w:name w:val="List Paragraph"/>
    <w:basedOn w:val="Normal"/>
    <w:uiPriority w:val="34"/>
    <w:qFormat/>
    <w:rsid w:val="0046362D"/>
    <w:pPr>
      <w:ind w:left="720"/>
      <w:contextualSpacing/>
    </w:pPr>
    <w:rPr>
      <w:lang w:eastAsia="en-US"/>
    </w:rPr>
  </w:style>
  <w:style w:type="table" w:styleId="TableGrid">
    <w:name w:val="Table Grid"/>
    <w:basedOn w:val="TableNormal"/>
    <w:uiPriority w:val="39"/>
    <w:rsid w:val="00463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6362D"/>
    <w:pPr>
      <w:tabs>
        <w:tab w:val="center" w:pos="4320"/>
        <w:tab w:val="right" w:pos="8640"/>
      </w:tabs>
    </w:pPr>
    <w:rPr>
      <w:lang w:eastAsia="en-US"/>
    </w:rPr>
  </w:style>
  <w:style w:type="character" w:customStyle="1" w:styleId="FooterChar">
    <w:name w:val="Footer Char"/>
    <w:basedOn w:val="DefaultParagraphFont"/>
    <w:link w:val="Footer"/>
    <w:uiPriority w:val="99"/>
    <w:rsid w:val="0046362D"/>
    <w:rPr>
      <w:lang w:eastAsia="en-US"/>
    </w:rPr>
  </w:style>
  <w:style w:type="paragraph" w:styleId="Header">
    <w:name w:val="header"/>
    <w:basedOn w:val="Normal"/>
    <w:link w:val="HeaderChar"/>
    <w:uiPriority w:val="99"/>
    <w:unhideWhenUsed/>
    <w:rsid w:val="003F1ED4"/>
    <w:pPr>
      <w:tabs>
        <w:tab w:val="center" w:pos="4680"/>
        <w:tab w:val="right" w:pos="9360"/>
      </w:tabs>
    </w:pPr>
  </w:style>
  <w:style w:type="character" w:customStyle="1" w:styleId="HeaderChar">
    <w:name w:val="Header Char"/>
    <w:basedOn w:val="DefaultParagraphFont"/>
    <w:link w:val="Header"/>
    <w:uiPriority w:val="99"/>
    <w:rsid w:val="003F1ED4"/>
  </w:style>
  <w:style w:type="character" w:styleId="PageNumber">
    <w:name w:val="page number"/>
    <w:basedOn w:val="DefaultParagraphFont"/>
    <w:uiPriority w:val="99"/>
    <w:semiHidden/>
    <w:unhideWhenUsed/>
    <w:rsid w:val="005B616F"/>
  </w:style>
  <w:style w:type="character" w:styleId="CommentReference">
    <w:name w:val="annotation reference"/>
    <w:basedOn w:val="DefaultParagraphFont"/>
    <w:uiPriority w:val="99"/>
    <w:semiHidden/>
    <w:unhideWhenUsed/>
    <w:rsid w:val="000967DB"/>
    <w:rPr>
      <w:sz w:val="16"/>
      <w:szCs w:val="16"/>
    </w:rPr>
  </w:style>
  <w:style w:type="paragraph" w:styleId="CommentText">
    <w:name w:val="annotation text"/>
    <w:basedOn w:val="Normal"/>
    <w:link w:val="CommentTextChar"/>
    <w:uiPriority w:val="99"/>
    <w:semiHidden/>
    <w:unhideWhenUsed/>
    <w:rsid w:val="000967DB"/>
    <w:rPr>
      <w:sz w:val="20"/>
      <w:szCs w:val="20"/>
    </w:rPr>
  </w:style>
  <w:style w:type="character" w:customStyle="1" w:styleId="CommentTextChar">
    <w:name w:val="Comment Text Char"/>
    <w:basedOn w:val="DefaultParagraphFont"/>
    <w:link w:val="CommentText"/>
    <w:uiPriority w:val="99"/>
    <w:semiHidden/>
    <w:rsid w:val="000967DB"/>
    <w:rPr>
      <w:sz w:val="20"/>
      <w:szCs w:val="20"/>
    </w:rPr>
  </w:style>
  <w:style w:type="paragraph" w:styleId="CommentSubject">
    <w:name w:val="annotation subject"/>
    <w:basedOn w:val="CommentText"/>
    <w:next w:val="CommentText"/>
    <w:link w:val="CommentSubjectChar"/>
    <w:uiPriority w:val="99"/>
    <w:semiHidden/>
    <w:unhideWhenUsed/>
    <w:rsid w:val="000967DB"/>
    <w:rPr>
      <w:b/>
      <w:bCs/>
    </w:rPr>
  </w:style>
  <w:style w:type="character" w:customStyle="1" w:styleId="CommentSubjectChar">
    <w:name w:val="Comment Subject Char"/>
    <w:basedOn w:val="CommentTextChar"/>
    <w:link w:val="CommentSubject"/>
    <w:uiPriority w:val="99"/>
    <w:semiHidden/>
    <w:rsid w:val="000967DB"/>
    <w:rPr>
      <w:b/>
      <w:bCs/>
      <w:sz w:val="20"/>
      <w:szCs w:val="20"/>
    </w:rPr>
  </w:style>
  <w:style w:type="paragraph" w:styleId="NormalWeb">
    <w:name w:val="Normal (Web)"/>
    <w:basedOn w:val="Normal"/>
    <w:uiPriority w:val="99"/>
    <w:unhideWhenUsed/>
    <w:rsid w:val="0043560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4550B"/>
    <w:rPr>
      <w:color w:val="0563C1" w:themeColor="hyperlink"/>
      <w:u w:val="single"/>
    </w:rPr>
  </w:style>
  <w:style w:type="character" w:styleId="UnresolvedMention">
    <w:name w:val="Unresolved Mention"/>
    <w:basedOn w:val="DefaultParagraphFont"/>
    <w:uiPriority w:val="99"/>
    <w:semiHidden/>
    <w:unhideWhenUsed/>
    <w:rsid w:val="0064550B"/>
    <w:rPr>
      <w:color w:val="605E5C"/>
      <w:shd w:val="clear" w:color="auto" w:fill="E1DFDD"/>
    </w:rPr>
  </w:style>
  <w:style w:type="character" w:styleId="FollowedHyperlink">
    <w:name w:val="FollowedHyperlink"/>
    <w:basedOn w:val="DefaultParagraphFont"/>
    <w:uiPriority w:val="99"/>
    <w:semiHidden/>
    <w:unhideWhenUsed/>
    <w:rsid w:val="0064550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customStyle="1" w:styleId="apple-converted-space">
    <w:name w:val="apple-converted-space"/>
    <w:basedOn w:val="DefaultParagraphFont"/>
    <w:rsid w:val="00C3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350261">
      <w:bodyDiv w:val="1"/>
      <w:marLeft w:val="0"/>
      <w:marRight w:val="0"/>
      <w:marTop w:val="0"/>
      <w:marBottom w:val="0"/>
      <w:divBdr>
        <w:top w:val="none" w:sz="0" w:space="0" w:color="auto"/>
        <w:left w:val="none" w:sz="0" w:space="0" w:color="auto"/>
        <w:bottom w:val="none" w:sz="0" w:space="0" w:color="auto"/>
        <w:right w:val="none" w:sz="0" w:space="0" w:color="auto"/>
      </w:divBdr>
      <w:divsChild>
        <w:div w:id="1989552876">
          <w:marLeft w:val="0"/>
          <w:marRight w:val="0"/>
          <w:marTop w:val="0"/>
          <w:marBottom w:val="0"/>
          <w:divBdr>
            <w:top w:val="none" w:sz="0" w:space="0" w:color="auto"/>
            <w:left w:val="none" w:sz="0" w:space="0" w:color="auto"/>
            <w:bottom w:val="none" w:sz="0" w:space="0" w:color="auto"/>
            <w:right w:val="none" w:sz="0" w:space="0" w:color="auto"/>
          </w:divBdr>
          <w:divsChild>
            <w:div w:id="746341434">
              <w:marLeft w:val="0"/>
              <w:marRight w:val="0"/>
              <w:marTop w:val="0"/>
              <w:marBottom w:val="0"/>
              <w:divBdr>
                <w:top w:val="none" w:sz="0" w:space="0" w:color="auto"/>
                <w:left w:val="none" w:sz="0" w:space="0" w:color="auto"/>
                <w:bottom w:val="none" w:sz="0" w:space="0" w:color="auto"/>
                <w:right w:val="none" w:sz="0" w:space="0" w:color="auto"/>
              </w:divBdr>
              <w:divsChild>
                <w:div w:id="1399981988">
                  <w:marLeft w:val="0"/>
                  <w:marRight w:val="0"/>
                  <w:marTop w:val="0"/>
                  <w:marBottom w:val="0"/>
                  <w:divBdr>
                    <w:top w:val="none" w:sz="0" w:space="0" w:color="auto"/>
                    <w:left w:val="none" w:sz="0" w:space="0" w:color="auto"/>
                    <w:bottom w:val="none" w:sz="0" w:space="0" w:color="auto"/>
                    <w:right w:val="none" w:sz="0" w:space="0" w:color="auto"/>
                  </w:divBdr>
                  <w:divsChild>
                    <w:div w:id="1909417119">
                      <w:marLeft w:val="0"/>
                      <w:marRight w:val="0"/>
                      <w:marTop w:val="45"/>
                      <w:marBottom w:val="240"/>
                      <w:divBdr>
                        <w:top w:val="none" w:sz="0" w:space="0" w:color="auto"/>
                        <w:left w:val="none" w:sz="0" w:space="0" w:color="auto"/>
                        <w:bottom w:val="none" w:sz="0" w:space="0" w:color="auto"/>
                        <w:right w:val="none" w:sz="0" w:space="0" w:color="auto"/>
                      </w:divBdr>
                      <w:divsChild>
                        <w:div w:id="10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6339">
          <w:marLeft w:val="0"/>
          <w:marRight w:val="0"/>
          <w:marTop w:val="0"/>
          <w:marBottom w:val="0"/>
          <w:divBdr>
            <w:top w:val="none" w:sz="0" w:space="0" w:color="auto"/>
            <w:left w:val="none" w:sz="0" w:space="0" w:color="auto"/>
            <w:bottom w:val="none" w:sz="0" w:space="0" w:color="auto"/>
            <w:right w:val="none" w:sz="0" w:space="0" w:color="auto"/>
          </w:divBdr>
          <w:divsChild>
            <w:div w:id="1144931546">
              <w:marLeft w:val="0"/>
              <w:marRight w:val="0"/>
              <w:marTop w:val="0"/>
              <w:marBottom w:val="0"/>
              <w:divBdr>
                <w:top w:val="none" w:sz="0" w:space="0" w:color="auto"/>
                <w:left w:val="none" w:sz="0" w:space="0" w:color="auto"/>
                <w:bottom w:val="none" w:sz="0" w:space="0" w:color="auto"/>
                <w:right w:val="none" w:sz="0" w:space="0" w:color="auto"/>
              </w:divBdr>
              <w:divsChild>
                <w:div w:id="997617817">
                  <w:marLeft w:val="0"/>
                  <w:marRight w:val="0"/>
                  <w:marTop w:val="0"/>
                  <w:marBottom w:val="0"/>
                  <w:divBdr>
                    <w:top w:val="none" w:sz="0" w:space="0" w:color="auto"/>
                    <w:left w:val="none" w:sz="0" w:space="0" w:color="auto"/>
                    <w:bottom w:val="none" w:sz="0" w:space="0" w:color="auto"/>
                    <w:right w:val="none" w:sz="0" w:space="0" w:color="auto"/>
                  </w:divBdr>
                  <w:divsChild>
                    <w:div w:id="791822445">
                      <w:marLeft w:val="0"/>
                      <w:marRight w:val="0"/>
                      <w:marTop w:val="90"/>
                      <w:marBottom w:val="0"/>
                      <w:divBdr>
                        <w:top w:val="none" w:sz="0" w:space="0" w:color="auto"/>
                        <w:left w:val="none" w:sz="0" w:space="0" w:color="auto"/>
                        <w:bottom w:val="none" w:sz="0" w:space="0" w:color="auto"/>
                        <w:right w:val="none" w:sz="0" w:space="0" w:color="auto"/>
                      </w:divBdr>
                      <w:divsChild>
                        <w:div w:id="325473624">
                          <w:marLeft w:val="0"/>
                          <w:marRight w:val="0"/>
                          <w:marTop w:val="0"/>
                          <w:marBottom w:val="0"/>
                          <w:divBdr>
                            <w:top w:val="none" w:sz="0" w:space="0" w:color="auto"/>
                            <w:left w:val="none" w:sz="0" w:space="0" w:color="auto"/>
                            <w:bottom w:val="none" w:sz="0" w:space="0" w:color="auto"/>
                            <w:right w:val="none" w:sz="0" w:space="0" w:color="auto"/>
                          </w:divBdr>
                          <w:divsChild>
                            <w:div w:id="52235222">
                              <w:marLeft w:val="0"/>
                              <w:marRight w:val="0"/>
                              <w:marTop w:val="0"/>
                              <w:marBottom w:val="0"/>
                              <w:divBdr>
                                <w:top w:val="none" w:sz="0" w:space="0" w:color="auto"/>
                                <w:left w:val="none" w:sz="0" w:space="0" w:color="auto"/>
                                <w:bottom w:val="none" w:sz="0" w:space="0" w:color="auto"/>
                                <w:right w:val="none" w:sz="0" w:space="0" w:color="auto"/>
                              </w:divBdr>
                              <w:divsChild>
                                <w:div w:id="1684429053">
                                  <w:marLeft w:val="0"/>
                                  <w:marRight w:val="0"/>
                                  <w:marTop w:val="0"/>
                                  <w:marBottom w:val="0"/>
                                  <w:divBdr>
                                    <w:top w:val="none" w:sz="0" w:space="0" w:color="auto"/>
                                    <w:left w:val="none" w:sz="0" w:space="0" w:color="auto"/>
                                    <w:bottom w:val="none" w:sz="0" w:space="0" w:color="auto"/>
                                    <w:right w:val="none" w:sz="0" w:space="0" w:color="auto"/>
                                  </w:divBdr>
                                  <w:divsChild>
                                    <w:div w:id="780688470">
                                      <w:marLeft w:val="0"/>
                                      <w:marRight w:val="0"/>
                                      <w:marTop w:val="0"/>
                                      <w:marBottom w:val="0"/>
                                      <w:divBdr>
                                        <w:top w:val="none" w:sz="0" w:space="0" w:color="auto"/>
                                        <w:left w:val="none" w:sz="0" w:space="0" w:color="auto"/>
                                        <w:bottom w:val="none" w:sz="0" w:space="0" w:color="auto"/>
                                        <w:right w:val="none" w:sz="0" w:space="0" w:color="auto"/>
                                      </w:divBdr>
                                      <w:divsChild>
                                        <w:div w:id="684592744">
                                          <w:marLeft w:val="0"/>
                                          <w:marRight w:val="300"/>
                                          <w:marTop w:val="0"/>
                                          <w:marBottom w:val="300"/>
                                          <w:divBdr>
                                            <w:top w:val="none" w:sz="0" w:space="0" w:color="auto"/>
                                            <w:left w:val="none" w:sz="0" w:space="0" w:color="auto"/>
                                            <w:bottom w:val="none" w:sz="0" w:space="0" w:color="auto"/>
                                            <w:right w:val="none" w:sz="0" w:space="0" w:color="auto"/>
                                          </w:divBdr>
                                          <w:divsChild>
                                            <w:div w:id="1367027065">
                                              <w:marLeft w:val="0"/>
                                              <w:marRight w:val="0"/>
                                              <w:marTop w:val="0"/>
                                              <w:marBottom w:val="0"/>
                                              <w:divBdr>
                                                <w:top w:val="none" w:sz="0" w:space="0" w:color="auto"/>
                                                <w:left w:val="none" w:sz="0" w:space="0" w:color="auto"/>
                                                <w:bottom w:val="none" w:sz="0" w:space="0" w:color="auto"/>
                                                <w:right w:val="none" w:sz="0" w:space="0" w:color="auto"/>
                                              </w:divBdr>
                                            </w:div>
                                            <w:div w:id="1576625021">
                                              <w:marLeft w:val="0"/>
                                              <w:marRight w:val="0"/>
                                              <w:marTop w:val="0"/>
                                              <w:marBottom w:val="0"/>
                                              <w:divBdr>
                                                <w:top w:val="none" w:sz="0" w:space="0" w:color="auto"/>
                                                <w:left w:val="none" w:sz="0" w:space="0" w:color="auto"/>
                                                <w:bottom w:val="none" w:sz="0" w:space="0" w:color="auto"/>
                                                <w:right w:val="none" w:sz="0" w:space="0" w:color="auto"/>
                                              </w:divBdr>
                                            </w:div>
                                            <w:div w:id="669451489">
                                              <w:marLeft w:val="0"/>
                                              <w:marRight w:val="0"/>
                                              <w:marTop w:val="0"/>
                                              <w:marBottom w:val="0"/>
                                              <w:divBdr>
                                                <w:top w:val="none" w:sz="0" w:space="0" w:color="auto"/>
                                                <w:left w:val="none" w:sz="0" w:space="0" w:color="auto"/>
                                                <w:bottom w:val="none" w:sz="0" w:space="0" w:color="auto"/>
                                                <w:right w:val="none" w:sz="0" w:space="0" w:color="auto"/>
                                              </w:divBdr>
                                            </w:div>
                                          </w:divsChild>
                                        </w:div>
                                        <w:div w:id="405152765">
                                          <w:marLeft w:val="0"/>
                                          <w:marRight w:val="300"/>
                                          <w:marTop w:val="0"/>
                                          <w:marBottom w:val="300"/>
                                          <w:divBdr>
                                            <w:top w:val="none" w:sz="0" w:space="0" w:color="auto"/>
                                            <w:left w:val="none" w:sz="0" w:space="0" w:color="auto"/>
                                            <w:bottom w:val="none" w:sz="0" w:space="0" w:color="auto"/>
                                            <w:right w:val="none" w:sz="0" w:space="0" w:color="auto"/>
                                          </w:divBdr>
                                          <w:divsChild>
                                            <w:div w:id="873539354">
                                              <w:marLeft w:val="0"/>
                                              <w:marRight w:val="0"/>
                                              <w:marTop w:val="0"/>
                                              <w:marBottom w:val="0"/>
                                              <w:divBdr>
                                                <w:top w:val="none" w:sz="0" w:space="0" w:color="auto"/>
                                                <w:left w:val="none" w:sz="0" w:space="0" w:color="auto"/>
                                                <w:bottom w:val="none" w:sz="0" w:space="0" w:color="auto"/>
                                                <w:right w:val="none" w:sz="0" w:space="0" w:color="auto"/>
                                              </w:divBdr>
                                            </w:div>
                                            <w:div w:id="1467352782">
                                              <w:marLeft w:val="0"/>
                                              <w:marRight w:val="0"/>
                                              <w:marTop w:val="0"/>
                                              <w:marBottom w:val="0"/>
                                              <w:divBdr>
                                                <w:top w:val="none" w:sz="0" w:space="0" w:color="auto"/>
                                                <w:left w:val="none" w:sz="0" w:space="0" w:color="auto"/>
                                                <w:bottom w:val="none" w:sz="0" w:space="0" w:color="auto"/>
                                                <w:right w:val="none" w:sz="0" w:space="0" w:color="auto"/>
                                              </w:divBdr>
                                            </w:div>
                                          </w:divsChild>
                                        </w:div>
                                        <w:div w:id="129914588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com/imgres?imgurl=https%3A%2F%2Fi.pinimg.com%2Foriginals%2F83%2Fbd%2F37%2F83bd37fe1bb51a53b2b60b9e8a2533d5.jpg&amp;imgrefurl=https%3A%2F%2Fwww.pinterest.com%2Fpin%2F721913015241491984%2F&amp;docid=rn0TuUjL1_cj-M&amp;tbnid=Y8uM2fnNgziU5M%3A&amp;vet=10ahUKEwjjoefu6vvkAhWrc98KHeeODTcQMwh0KAIwAg..i&amp;w=3437&amp;h=2900&amp;bih=777&amp;biw=1323&amp;q=congratulations&amp;ved=0ahUKEwjjoefu6vvkAhWrc98KHeeODTcQMwh0KAIwAg&amp;iact=mrc&amp;uact=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qrGXjS7Oc2BGv2wyoUC7pOrA==">AMUW2mV13thAMfXqd7yjgLWaMqaF/vmZdXH3O+7gj/vVAu3W3oDJTen6NWSjvqfyw/1SQXlzygK5vGdQsi+XfoehJ+C8THDPNBYqjIkc2ENCZJOqMo12SYlz8+iJhuY4iutAdNk6FaVKLWugqqEwKRWgRnPrpp4aJw==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2477</Words>
  <Characters>14125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Morris, Carrie Lynn</cp:lastModifiedBy>
  <cp:revision>2</cp:revision>
  <dcterms:created xsi:type="dcterms:W3CDTF">2021-07-07T11:53:00Z</dcterms:created>
  <dcterms:modified xsi:type="dcterms:W3CDTF">2021-07-07T11:53:00Z</dcterms:modified>
</cp:coreProperties>
</file>